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85A03" w:rsidRPr="005325DB" w:rsidRDefault="000414BD" w:rsidP="00241F58">
      <w:pPr>
        <w:spacing w:line="288" w:lineRule="auto"/>
        <w:jc w:val="center"/>
      </w:pPr>
      <w:r>
        <w:rPr>
          <w:noProof/>
        </w:rPr>
        <w:drawing>
          <wp:inline distT="0" distB="0" distL="0" distR="0">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400A09" w:rsidRPr="005325DB" w:rsidRDefault="00400A09" w:rsidP="00241F58">
      <w:pPr>
        <w:pStyle w:val="Antrat"/>
        <w:rPr>
          <w:sz w:val="24"/>
        </w:rPr>
      </w:pPr>
      <w:r w:rsidRPr="005325DB">
        <w:rPr>
          <w:sz w:val="24"/>
        </w:rPr>
        <w:t>ANYKŠČIŲ RAJONO SAVIVALDYBĖS</w:t>
      </w:r>
    </w:p>
    <w:p w:rsidR="00400A09" w:rsidRPr="005325DB" w:rsidRDefault="00400A09" w:rsidP="00241F58">
      <w:pPr>
        <w:jc w:val="center"/>
        <w:rPr>
          <w:b/>
        </w:rPr>
      </w:pPr>
      <w:r w:rsidRPr="005325DB">
        <w:rPr>
          <w:b/>
        </w:rPr>
        <w:t>TARYBA</w:t>
      </w:r>
    </w:p>
    <w:p w:rsidR="00400A09" w:rsidRPr="005325DB" w:rsidRDefault="00400A09" w:rsidP="00241F58">
      <w:pPr>
        <w:jc w:val="center"/>
        <w:rPr>
          <w:b/>
        </w:rPr>
      </w:pPr>
    </w:p>
    <w:p w:rsidR="00400A09" w:rsidRDefault="00400A09" w:rsidP="00241F58">
      <w:pPr>
        <w:jc w:val="center"/>
        <w:rPr>
          <w:b/>
        </w:rPr>
      </w:pPr>
      <w:r w:rsidRPr="005325DB">
        <w:rPr>
          <w:b/>
        </w:rPr>
        <w:t>SPRENDIMAS</w:t>
      </w:r>
    </w:p>
    <w:bookmarkStart w:id="0" w:name="_Hlk132627846"/>
    <w:p w:rsidR="006A259D" w:rsidRDefault="00400A09" w:rsidP="006A259D">
      <w:pPr>
        <w:jc w:val="center"/>
        <w:rPr>
          <w:b/>
          <w:bCs/>
          <w:szCs w:val="24"/>
        </w:rPr>
      </w:pPr>
      <w:r w:rsidRPr="005325DB">
        <w:rPr>
          <w:b/>
          <w:caps/>
        </w:rPr>
        <w:fldChar w:fldCharType="begin"/>
      </w:r>
      <w:r w:rsidRPr="005325DB">
        <w:rPr>
          <w:b/>
          <w:caps/>
        </w:rPr>
        <w:instrText xml:space="preserve"> FILLIN "Pavadinimas" \* MERGEFORMAT </w:instrText>
      </w:r>
      <w:r w:rsidRPr="005325DB">
        <w:rPr>
          <w:b/>
          <w:caps/>
        </w:rPr>
        <w:fldChar w:fldCharType="separate"/>
      </w:r>
      <w:r w:rsidR="009F2D19" w:rsidRPr="005325DB">
        <w:rPr>
          <w:b/>
        </w:rPr>
        <w:t xml:space="preserve">DĖL ANYKŠČIŲ RAJONO SAVIVALDYBĖS TARYBOS </w:t>
      </w:r>
      <w:r w:rsidRPr="005325DB">
        <w:rPr>
          <w:b/>
        </w:rPr>
        <w:fldChar w:fldCharType="end"/>
      </w:r>
      <w:r w:rsidR="006A259D">
        <w:rPr>
          <w:b/>
          <w:szCs w:val="24"/>
        </w:rPr>
        <w:t xml:space="preserve">BALSŲ SKAIČIAVIMO </w:t>
      </w:r>
      <w:r w:rsidR="006A259D">
        <w:rPr>
          <w:b/>
          <w:bCs/>
          <w:szCs w:val="24"/>
        </w:rPr>
        <w:t xml:space="preserve">KOMISIJOS SUDARYMO </w:t>
      </w:r>
    </w:p>
    <w:p w:rsidR="00400A09" w:rsidRPr="005325DB" w:rsidRDefault="00400A09" w:rsidP="00241F58">
      <w:pPr>
        <w:jc w:val="center"/>
        <w:rPr>
          <w:b/>
        </w:rPr>
      </w:pPr>
    </w:p>
    <w:bookmarkEnd w:id="0"/>
    <w:p w:rsidR="0050738C" w:rsidRPr="005325DB" w:rsidRDefault="0050738C" w:rsidP="00241F58">
      <w:pPr>
        <w:jc w:val="center"/>
        <w:rPr>
          <w:b/>
        </w:rPr>
      </w:pPr>
    </w:p>
    <w:p w:rsidR="00400A09" w:rsidRPr="005325DB" w:rsidRDefault="00000000" w:rsidP="00241F58">
      <w:pPr>
        <w:spacing w:line="288" w:lineRule="auto"/>
        <w:jc w:val="center"/>
      </w:pPr>
      <w:fldSimple w:instr=" FILLIN &quot;data&quot; \* MERGEFORMAT ">
        <w:r w:rsidR="00D831B8" w:rsidRPr="005325DB">
          <w:t>20</w:t>
        </w:r>
        <w:r w:rsidR="0046340E">
          <w:t>23</w:t>
        </w:r>
        <w:r w:rsidR="00400A09" w:rsidRPr="005325DB">
          <w:t xml:space="preserve"> m. </w:t>
        </w:r>
        <w:r w:rsidR="008F2672">
          <w:t xml:space="preserve">                       </w:t>
        </w:r>
      </w:fldSimple>
      <w:r w:rsidR="00400A09" w:rsidRPr="005325DB">
        <w:t xml:space="preserve"> Nr.</w:t>
      </w:r>
      <w:r w:rsidR="00997705" w:rsidRPr="005325DB">
        <w:t xml:space="preserve"> </w:t>
      </w:r>
      <w:r w:rsidR="008C0556" w:rsidRPr="005325DB">
        <w:t>1-</w:t>
      </w:r>
      <w:r w:rsidR="00997705" w:rsidRPr="005325DB">
        <w:t>T</w:t>
      </w:r>
      <w:r w:rsidR="007E0826" w:rsidRPr="005325DB">
        <w:t>-</w:t>
      </w:r>
      <w:r w:rsidR="00400A09" w:rsidRPr="005325DB">
        <w:fldChar w:fldCharType="begin"/>
      </w:r>
      <w:r w:rsidR="00400A09" w:rsidRPr="005325DB">
        <w:instrText xml:space="preserve"> FILLIN "indeksas" \* MERGEFORMAT </w:instrText>
      </w:r>
      <w:r w:rsidR="00400A09" w:rsidRPr="005325DB">
        <w:fldChar w:fldCharType="end"/>
      </w:r>
    </w:p>
    <w:p w:rsidR="00400A09" w:rsidRPr="005325DB" w:rsidRDefault="00400A09" w:rsidP="00241F58">
      <w:pPr>
        <w:spacing w:line="288" w:lineRule="auto"/>
        <w:jc w:val="center"/>
      </w:pPr>
      <w:r w:rsidRPr="005325DB">
        <w:t>Anykščiai</w:t>
      </w:r>
    </w:p>
    <w:p w:rsidR="00993FD2" w:rsidRPr="005325DB" w:rsidRDefault="00993FD2" w:rsidP="0050738C">
      <w:pPr>
        <w:spacing w:line="288" w:lineRule="auto"/>
        <w:rPr>
          <w:b/>
        </w:rPr>
      </w:pPr>
    </w:p>
    <w:p w:rsidR="008F6175" w:rsidRDefault="006A259D" w:rsidP="006A259D">
      <w:pPr>
        <w:tabs>
          <w:tab w:val="left" w:pos="1134"/>
        </w:tabs>
        <w:spacing w:line="360" w:lineRule="auto"/>
        <w:ind w:firstLine="851"/>
        <w:jc w:val="both"/>
      </w:pPr>
      <w:r>
        <w:rPr>
          <w:szCs w:val="24"/>
        </w:rPr>
        <w:t xml:space="preserve">Vadovaudamasi Lietuvos Respublikos vietos savivaldos 15 straipsnio 2 dalies </w:t>
      </w:r>
      <w:r>
        <w:rPr>
          <w:szCs w:val="24"/>
        </w:rPr>
        <w:br/>
        <w:t>4 punktu,</w:t>
      </w:r>
      <w:r w:rsidR="00F87251">
        <w:rPr>
          <w:szCs w:val="24"/>
        </w:rPr>
        <w:t xml:space="preserve"> 16 straipsnio 1 dalimi, 17 straipsnio 15 </w:t>
      </w:r>
      <w:r w:rsidR="00F10D47">
        <w:rPr>
          <w:szCs w:val="24"/>
        </w:rPr>
        <w:t>dalimi</w:t>
      </w:r>
      <w:r w:rsidR="00F87251">
        <w:rPr>
          <w:szCs w:val="24"/>
        </w:rPr>
        <w:t>,</w:t>
      </w:r>
      <w:r>
        <w:rPr>
          <w:szCs w:val="24"/>
        </w:rPr>
        <w:t xml:space="preserve"> 22 straipsnio 1</w:t>
      </w:r>
      <w:r w:rsidR="00F87251">
        <w:rPr>
          <w:szCs w:val="24"/>
        </w:rPr>
        <w:t xml:space="preserve"> ir 2</w:t>
      </w:r>
      <w:r>
        <w:rPr>
          <w:szCs w:val="24"/>
        </w:rPr>
        <w:t xml:space="preserve"> dalimi</w:t>
      </w:r>
      <w:r w:rsidR="00F87251">
        <w:rPr>
          <w:szCs w:val="24"/>
        </w:rPr>
        <w:t>s</w:t>
      </w:r>
      <w:r>
        <w:rPr>
          <w:szCs w:val="24"/>
        </w:rPr>
        <w:t xml:space="preserve">, </w:t>
      </w:r>
      <w:r w:rsidR="008F6175" w:rsidRPr="005325DB">
        <w:t xml:space="preserve">Anykščių rajono savivaldybės tarybos veiklos reglamento, patvirtinto </w:t>
      </w:r>
      <w:r w:rsidR="008F6175" w:rsidRPr="005325DB">
        <w:rPr>
          <w:szCs w:val="24"/>
        </w:rPr>
        <w:t>Anykščių rajono savivaldybės tarybos 20</w:t>
      </w:r>
      <w:r w:rsidR="008F6175">
        <w:rPr>
          <w:szCs w:val="24"/>
        </w:rPr>
        <w:t>23</w:t>
      </w:r>
      <w:r w:rsidR="008F6175" w:rsidRPr="005325DB">
        <w:rPr>
          <w:szCs w:val="24"/>
        </w:rPr>
        <w:t xml:space="preserve"> m. </w:t>
      </w:r>
      <w:r w:rsidR="008F6175">
        <w:rPr>
          <w:szCs w:val="24"/>
        </w:rPr>
        <w:t>vasario 23</w:t>
      </w:r>
      <w:r w:rsidR="008F6175" w:rsidRPr="005325DB">
        <w:rPr>
          <w:szCs w:val="24"/>
        </w:rPr>
        <w:t xml:space="preserve"> d. sprendimu Nr.</w:t>
      </w:r>
      <w:r w:rsidR="008F6175">
        <w:rPr>
          <w:szCs w:val="24"/>
        </w:rPr>
        <w:t xml:space="preserve"> </w:t>
      </w:r>
      <w:r w:rsidR="008F6175" w:rsidRPr="005325DB">
        <w:rPr>
          <w:szCs w:val="24"/>
        </w:rPr>
        <w:t>1-TS-</w:t>
      </w:r>
      <w:r w:rsidR="008F6175">
        <w:rPr>
          <w:szCs w:val="24"/>
        </w:rPr>
        <w:t>36</w:t>
      </w:r>
      <w:r w:rsidR="008F6175" w:rsidRPr="005325DB">
        <w:rPr>
          <w:szCs w:val="24"/>
        </w:rPr>
        <w:t xml:space="preserve"> ,,Dėl Anykščių rajono savivaldybės tarybos veiklos reglamento patvirtinimo“, </w:t>
      </w:r>
      <w:r w:rsidR="008F6175">
        <w:rPr>
          <w:szCs w:val="24"/>
        </w:rPr>
        <w:t>24 ir 28</w:t>
      </w:r>
      <w:r w:rsidR="008F6175" w:rsidRPr="005325DB">
        <w:rPr>
          <w:szCs w:val="24"/>
        </w:rPr>
        <w:t xml:space="preserve"> punktais, </w:t>
      </w:r>
      <w:r w:rsidR="008F6175">
        <w:t xml:space="preserve"> </w:t>
      </w:r>
      <w:r w:rsidR="008F6175" w:rsidRPr="005325DB">
        <w:t>Anykščių rajono savivaldybės taryba n u s p r e n d ž i a:</w:t>
      </w:r>
    </w:p>
    <w:p w:rsidR="006A259D" w:rsidRDefault="006A259D" w:rsidP="006A259D">
      <w:pPr>
        <w:tabs>
          <w:tab w:val="left" w:pos="1134"/>
        </w:tabs>
        <w:spacing w:line="360" w:lineRule="auto"/>
        <w:ind w:firstLine="851"/>
        <w:jc w:val="both"/>
        <w:rPr>
          <w:szCs w:val="24"/>
        </w:rPr>
      </w:pPr>
      <w:r>
        <w:rPr>
          <w:szCs w:val="24"/>
        </w:rPr>
        <w:t>1.</w:t>
      </w:r>
      <w:r>
        <w:rPr>
          <w:szCs w:val="24"/>
        </w:rPr>
        <w:tab/>
        <w:t xml:space="preserve">Sudaryti </w:t>
      </w:r>
      <w:r w:rsidR="008F6175">
        <w:rPr>
          <w:szCs w:val="24"/>
        </w:rPr>
        <w:t>Anykščių</w:t>
      </w:r>
      <w:r>
        <w:rPr>
          <w:szCs w:val="24"/>
        </w:rPr>
        <w:t xml:space="preserve"> rajono savivaldybės </w:t>
      </w:r>
      <w:r w:rsidR="008F6175">
        <w:rPr>
          <w:szCs w:val="24"/>
        </w:rPr>
        <w:t>2023</w:t>
      </w:r>
      <w:r w:rsidR="00F10D47">
        <w:rPr>
          <w:szCs w:val="24"/>
        </w:rPr>
        <w:t>–</w:t>
      </w:r>
      <w:r w:rsidR="008F6175">
        <w:rPr>
          <w:szCs w:val="24"/>
        </w:rPr>
        <w:t xml:space="preserve">2027 metų </w:t>
      </w:r>
      <w:r>
        <w:rPr>
          <w:szCs w:val="24"/>
        </w:rPr>
        <w:t xml:space="preserve">tarybos kadencijos laikotarpiui </w:t>
      </w:r>
      <w:r w:rsidR="008F6175">
        <w:rPr>
          <w:szCs w:val="24"/>
        </w:rPr>
        <w:t>Anykščių</w:t>
      </w:r>
      <w:r>
        <w:rPr>
          <w:szCs w:val="24"/>
        </w:rPr>
        <w:t xml:space="preserve"> rajono savivaldybės tarybos balsų skaičiavimo komisiją:</w:t>
      </w:r>
    </w:p>
    <w:p w:rsidR="006A259D" w:rsidRDefault="006A259D" w:rsidP="006A259D">
      <w:pPr>
        <w:tabs>
          <w:tab w:val="left" w:pos="1134"/>
        </w:tabs>
        <w:spacing w:line="360" w:lineRule="auto"/>
        <w:ind w:firstLine="851"/>
        <w:jc w:val="both"/>
        <w:rPr>
          <w:szCs w:val="24"/>
          <w:lang w:val="en-US"/>
        </w:rPr>
      </w:pPr>
      <w:r>
        <w:rPr>
          <w:szCs w:val="24"/>
          <w:lang w:val="en-US"/>
        </w:rPr>
        <w:t>1.1.</w:t>
      </w:r>
      <w:r>
        <w:rPr>
          <w:szCs w:val="24"/>
          <w:lang w:val="en-US"/>
        </w:rPr>
        <w:tab/>
      </w:r>
      <w:r w:rsidR="00313CFA">
        <w:rPr>
          <w:szCs w:val="24"/>
        </w:rPr>
        <w:t xml:space="preserve">Gediminas </w:t>
      </w:r>
      <w:proofErr w:type="spellStart"/>
      <w:r w:rsidR="00313CFA">
        <w:rPr>
          <w:szCs w:val="24"/>
        </w:rPr>
        <w:t>Kutka</w:t>
      </w:r>
      <w:proofErr w:type="spellEnd"/>
      <w:r>
        <w:rPr>
          <w:szCs w:val="24"/>
        </w:rPr>
        <w:t xml:space="preserve">, </w:t>
      </w:r>
      <w:r w:rsidR="008F6175" w:rsidRPr="008F6175">
        <w:rPr>
          <w:szCs w:val="24"/>
        </w:rPr>
        <w:t>Lietuvos valstiečių ir žaliųjų sąjung</w:t>
      </w:r>
      <w:r w:rsidR="008F6175">
        <w:rPr>
          <w:szCs w:val="24"/>
        </w:rPr>
        <w:t xml:space="preserve">os </w:t>
      </w:r>
      <w:r>
        <w:rPr>
          <w:szCs w:val="24"/>
        </w:rPr>
        <w:t>atstovas;</w:t>
      </w:r>
    </w:p>
    <w:p w:rsidR="006A259D" w:rsidRDefault="006A259D" w:rsidP="006A259D">
      <w:pPr>
        <w:tabs>
          <w:tab w:val="left" w:pos="1134"/>
        </w:tabs>
        <w:spacing w:line="360" w:lineRule="auto"/>
        <w:ind w:firstLine="851"/>
        <w:jc w:val="both"/>
        <w:rPr>
          <w:szCs w:val="24"/>
          <w:lang w:val="en-US"/>
        </w:rPr>
      </w:pPr>
      <w:r>
        <w:rPr>
          <w:szCs w:val="24"/>
          <w:lang w:val="en-US"/>
        </w:rPr>
        <w:t>1.2.</w:t>
      </w:r>
      <w:r>
        <w:rPr>
          <w:szCs w:val="24"/>
          <w:lang w:val="en-US"/>
        </w:rPr>
        <w:tab/>
      </w:r>
      <w:r>
        <w:rPr>
          <w:szCs w:val="24"/>
        </w:rPr>
        <w:t xml:space="preserve"> ___________, </w:t>
      </w:r>
      <w:r w:rsidR="008F6175" w:rsidRPr="008F6175">
        <w:rPr>
          <w:szCs w:val="24"/>
        </w:rPr>
        <w:t>Lietuvos socialdemokratų partij</w:t>
      </w:r>
      <w:r w:rsidR="008F6175">
        <w:rPr>
          <w:szCs w:val="24"/>
        </w:rPr>
        <w:t xml:space="preserve">os </w:t>
      </w:r>
      <w:r>
        <w:rPr>
          <w:szCs w:val="24"/>
        </w:rPr>
        <w:t>atstovas;</w:t>
      </w:r>
    </w:p>
    <w:p w:rsidR="006A259D" w:rsidRDefault="006A259D" w:rsidP="006A259D">
      <w:pPr>
        <w:tabs>
          <w:tab w:val="left" w:pos="1134"/>
        </w:tabs>
        <w:spacing w:line="360" w:lineRule="auto"/>
        <w:ind w:firstLine="851"/>
        <w:jc w:val="both"/>
        <w:rPr>
          <w:szCs w:val="24"/>
          <w:lang w:val="en-US"/>
        </w:rPr>
      </w:pPr>
      <w:r>
        <w:rPr>
          <w:szCs w:val="24"/>
          <w:lang w:val="en-US"/>
        </w:rPr>
        <w:t>1.3.</w:t>
      </w:r>
      <w:r>
        <w:rPr>
          <w:szCs w:val="24"/>
          <w:lang w:val="en-US"/>
        </w:rPr>
        <w:tab/>
      </w:r>
      <w:r>
        <w:rPr>
          <w:szCs w:val="24"/>
        </w:rPr>
        <w:t xml:space="preserve"> </w:t>
      </w:r>
      <w:r w:rsidR="00313CFA">
        <w:rPr>
          <w:szCs w:val="24"/>
        </w:rPr>
        <w:t>Dominykas Puzinas</w:t>
      </w:r>
      <w:r>
        <w:rPr>
          <w:szCs w:val="24"/>
        </w:rPr>
        <w:t xml:space="preserve">, </w:t>
      </w:r>
      <w:r w:rsidR="008F6175" w:rsidRPr="008F6175">
        <w:rPr>
          <w:szCs w:val="24"/>
        </w:rPr>
        <w:t>Tėvynės sąjung</w:t>
      </w:r>
      <w:r w:rsidR="008F6175">
        <w:rPr>
          <w:szCs w:val="24"/>
        </w:rPr>
        <w:t>os</w:t>
      </w:r>
      <w:r w:rsidR="008F6175" w:rsidRPr="008F6175">
        <w:rPr>
          <w:szCs w:val="24"/>
        </w:rPr>
        <w:t>-Lietuvos krikščionys demokrat</w:t>
      </w:r>
      <w:r w:rsidR="00F10D47">
        <w:rPr>
          <w:szCs w:val="24"/>
        </w:rPr>
        <w:t>ų</w:t>
      </w:r>
      <w:r w:rsidR="008F6175">
        <w:rPr>
          <w:szCs w:val="24"/>
        </w:rPr>
        <w:t xml:space="preserve"> </w:t>
      </w:r>
      <w:r>
        <w:rPr>
          <w:szCs w:val="24"/>
        </w:rPr>
        <w:t>atstovas;</w:t>
      </w:r>
    </w:p>
    <w:p w:rsidR="006A259D" w:rsidRDefault="006A259D" w:rsidP="006A259D">
      <w:pPr>
        <w:tabs>
          <w:tab w:val="left" w:pos="1134"/>
        </w:tabs>
        <w:spacing w:line="360" w:lineRule="auto"/>
        <w:ind w:firstLine="851"/>
        <w:jc w:val="both"/>
        <w:rPr>
          <w:szCs w:val="24"/>
        </w:rPr>
      </w:pPr>
      <w:r>
        <w:rPr>
          <w:szCs w:val="24"/>
          <w:lang w:val="en-US"/>
        </w:rPr>
        <w:t>1.4.</w:t>
      </w:r>
      <w:r>
        <w:rPr>
          <w:szCs w:val="24"/>
          <w:lang w:val="en-US"/>
        </w:rPr>
        <w:tab/>
      </w:r>
      <w:bookmarkStart w:id="1" w:name="_Hlk133320802"/>
      <w:r>
        <w:rPr>
          <w:szCs w:val="24"/>
        </w:rPr>
        <w:t xml:space="preserve"> </w:t>
      </w:r>
      <w:r w:rsidR="00313CFA">
        <w:rPr>
          <w:szCs w:val="24"/>
        </w:rPr>
        <w:t>Mindaugas Sargūnas</w:t>
      </w:r>
      <w:r>
        <w:rPr>
          <w:szCs w:val="24"/>
        </w:rPr>
        <w:t xml:space="preserve">, </w:t>
      </w:r>
      <w:bookmarkEnd w:id="1"/>
      <w:r w:rsidR="008F6175" w:rsidRPr="008F6175">
        <w:rPr>
          <w:szCs w:val="24"/>
        </w:rPr>
        <w:t>Liberalų sąjūd</w:t>
      </w:r>
      <w:r w:rsidR="008F6175">
        <w:rPr>
          <w:szCs w:val="24"/>
        </w:rPr>
        <w:t xml:space="preserve">žio </w:t>
      </w:r>
      <w:r>
        <w:rPr>
          <w:szCs w:val="24"/>
        </w:rPr>
        <w:t>atstovas</w:t>
      </w:r>
      <w:r w:rsidR="00F10D47">
        <w:rPr>
          <w:szCs w:val="24"/>
        </w:rPr>
        <w:t>;</w:t>
      </w:r>
    </w:p>
    <w:p w:rsidR="008F6175" w:rsidRDefault="008F6175" w:rsidP="006A259D">
      <w:pPr>
        <w:tabs>
          <w:tab w:val="left" w:pos="1134"/>
        </w:tabs>
        <w:spacing w:line="360" w:lineRule="auto"/>
        <w:ind w:firstLine="851"/>
        <w:jc w:val="both"/>
        <w:rPr>
          <w:szCs w:val="24"/>
          <w:lang w:val="en-US"/>
        </w:rPr>
      </w:pPr>
      <w:r>
        <w:rPr>
          <w:szCs w:val="24"/>
        </w:rPr>
        <w:t xml:space="preserve">1.5.     </w:t>
      </w:r>
      <w:r w:rsidR="00313CFA">
        <w:rPr>
          <w:szCs w:val="24"/>
        </w:rPr>
        <w:t xml:space="preserve">Sonata </w:t>
      </w:r>
      <w:proofErr w:type="spellStart"/>
      <w:r w:rsidR="00313CFA">
        <w:rPr>
          <w:szCs w:val="24"/>
        </w:rPr>
        <w:t>Veršelienė</w:t>
      </w:r>
      <w:proofErr w:type="spellEnd"/>
      <w:r>
        <w:rPr>
          <w:szCs w:val="24"/>
        </w:rPr>
        <w:t xml:space="preserve">, </w:t>
      </w:r>
      <w:r w:rsidRPr="008F6175">
        <w:rPr>
          <w:szCs w:val="24"/>
        </w:rPr>
        <w:t>Demokratų sąjung</w:t>
      </w:r>
      <w:r>
        <w:rPr>
          <w:szCs w:val="24"/>
        </w:rPr>
        <w:t>os</w:t>
      </w:r>
      <w:r w:rsidRPr="008F6175">
        <w:rPr>
          <w:szCs w:val="24"/>
        </w:rPr>
        <w:t xml:space="preserve"> „Vardan Lietuvos“</w:t>
      </w:r>
      <w:r>
        <w:rPr>
          <w:szCs w:val="24"/>
        </w:rPr>
        <w:t xml:space="preserve"> atstovas.</w:t>
      </w:r>
    </w:p>
    <w:p w:rsidR="0043528B" w:rsidRPr="0043528B" w:rsidRDefault="0043528B" w:rsidP="0043528B">
      <w:pPr>
        <w:pStyle w:val="Sraopastraipa"/>
        <w:numPr>
          <w:ilvl w:val="0"/>
          <w:numId w:val="12"/>
        </w:numPr>
        <w:overflowPunct w:val="0"/>
        <w:autoSpaceDE w:val="0"/>
        <w:autoSpaceDN w:val="0"/>
        <w:adjustRightInd w:val="0"/>
        <w:spacing w:line="360" w:lineRule="auto"/>
        <w:ind w:right="-590"/>
        <w:jc w:val="both"/>
        <w:rPr>
          <w:bCs/>
          <w:lang w:eastAsia="en-US"/>
        </w:rPr>
      </w:pPr>
      <w:r w:rsidRPr="0043528B">
        <w:rPr>
          <w:bCs/>
          <w:lang w:eastAsia="en-US"/>
        </w:rPr>
        <w:t>Patvirtinti Anykščių rajono savivaldybės tarybos nuolatinės balsų skaičiavimo komisijos</w:t>
      </w:r>
    </w:p>
    <w:p w:rsidR="0043528B" w:rsidRPr="0043528B" w:rsidRDefault="0043528B" w:rsidP="0043528B">
      <w:pPr>
        <w:overflowPunct w:val="0"/>
        <w:autoSpaceDE w:val="0"/>
        <w:autoSpaceDN w:val="0"/>
        <w:adjustRightInd w:val="0"/>
        <w:spacing w:line="360" w:lineRule="auto"/>
        <w:ind w:right="-590"/>
        <w:jc w:val="both"/>
        <w:rPr>
          <w:bCs/>
          <w:lang w:eastAsia="en-US"/>
        </w:rPr>
      </w:pPr>
      <w:r w:rsidRPr="0043528B">
        <w:rPr>
          <w:bCs/>
          <w:lang w:eastAsia="en-US"/>
        </w:rPr>
        <w:t xml:space="preserve"> veiklos nuostatus (pridedama).</w:t>
      </w:r>
    </w:p>
    <w:p w:rsidR="0043528B" w:rsidRPr="0043528B" w:rsidRDefault="0043528B" w:rsidP="0043528B">
      <w:pPr>
        <w:overflowPunct w:val="0"/>
        <w:autoSpaceDE w:val="0"/>
        <w:autoSpaceDN w:val="0"/>
        <w:adjustRightInd w:val="0"/>
        <w:spacing w:line="360" w:lineRule="auto"/>
        <w:ind w:left="993"/>
        <w:jc w:val="both"/>
        <w:rPr>
          <w:b/>
          <w:bCs/>
          <w:sz w:val="28"/>
          <w:lang w:eastAsia="en-US"/>
        </w:rPr>
      </w:pPr>
      <w:r>
        <w:rPr>
          <w:bCs/>
          <w:lang w:eastAsia="en-US"/>
        </w:rPr>
        <w:t>3.</w:t>
      </w:r>
      <w:r w:rsidRPr="0043528B">
        <w:rPr>
          <w:bCs/>
          <w:lang w:eastAsia="en-US"/>
        </w:rPr>
        <w:t xml:space="preserve"> Paskirti Anykščių </w:t>
      </w:r>
      <w:bookmarkStart w:id="2" w:name="_Hlk5355959"/>
      <w:r w:rsidRPr="0043528B">
        <w:rPr>
          <w:bCs/>
          <w:lang w:eastAsia="en-US"/>
        </w:rPr>
        <w:t>rajono savivaldybės tarybos nuolatinės balsų skaičiavimo</w:t>
      </w:r>
    </w:p>
    <w:p w:rsidR="0043528B" w:rsidRPr="0043528B" w:rsidRDefault="0043528B" w:rsidP="0043528B">
      <w:pPr>
        <w:overflowPunct w:val="0"/>
        <w:autoSpaceDE w:val="0"/>
        <w:autoSpaceDN w:val="0"/>
        <w:adjustRightInd w:val="0"/>
        <w:spacing w:line="360" w:lineRule="auto"/>
        <w:jc w:val="both"/>
        <w:rPr>
          <w:bCs/>
          <w:lang w:eastAsia="en-US"/>
        </w:rPr>
      </w:pPr>
      <w:r w:rsidRPr="0043528B">
        <w:rPr>
          <w:bCs/>
          <w:lang w:eastAsia="en-US"/>
        </w:rPr>
        <w:t>komisijos</w:t>
      </w:r>
      <w:r w:rsidRPr="0043528B">
        <w:rPr>
          <w:b/>
          <w:bCs/>
          <w:sz w:val="28"/>
          <w:lang w:eastAsia="en-US"/>
        </w:rPr>
        <w:t xml:space="preserve"> </w:t>
      </w:r>
      <w:r w:rsidRPr="0043528B">
        <w:rPr>
          <w:bCs/>
          <w:lang w:eastAsia="en-US"/>
        </w:rPr>
        <w:t>pirmininku Anykščių rajono savivaldybės tarybos nar</w:t>
      </w:r>
      <w:r>
        <w:rPr>
          <w:bCs/>
          <w:lang w:eastAsia="en-US"/>
        </w:rPr>
        <w:t>į</w:t>
      </w:r>
      <w:bookmarkEnd w:id="2"/>
      <w:r>
        <w:rPr>
          <w:bCs/>
          <w:lang w:eastAsia="en-US"/>
        </w:rPr>
        <w:t xml:space="preserve">                                        </w:t>
      </w:r>
      <w:r w:rsidRPr="0043528B">
        <w:rPr>
          <w:bCs/>
          <w:lang w:eastAsia="en-US"/>
        </w:rPr>
        <w:t>.</w:t>
      </w:r>
    </w:p>
    <w:p w:rsidR="0043528B" w:rsidRPr="0043528B" w:rsidRDefault="0043528B" w:rsidP="0043528B">
      <w:pPr>
        <w:overflowPunct w:val="0"/>
        <w:autoSpaceDE w:val="0"/>
        <w:autoSpaceDN w:val="0"/>
        <w:adjustRightInd w:val="0"/>
        <w:spacing w:line="360" w:lineRule="auto"/>
        <w:ind w:left="993"/>
        <w:jc w:val="both"/>
        <w:rPr>
          <w:b/>
          <w:bCs/>
          <w:sz w:val="28"/>
          <w:lang w:eastAsia="en-US"/>
        </w:rPr>
      </w:pPr>
      <w:r>
        <w:rPr>
          <w:bCs/>
          <w:lang w:eastAsia="en-US"/>
        </w:rPr>
        <w:t xml:space="preserve">4. </w:t>
      </w:r>
      <w:r w:rsidRPr="0043528B">
        <w:rPr>
          <w:bCs/>
          <w:lang w:eastAsia="en-US"/>
        </w:rPr>
        <w:t>Paskirti Anykščių rajono savivaldybės tarybos nuolatinės balsų skaičiavimo komisijos</w:t>
      </w:r>
    </w:p>
    <w:p w:rsidR="0043528B" w:rsidRDefault="0043528B" w:rsidP="0043528B">
      <w:pPr>
        <w:overflowPunct w:val="0"/>
        <w:autoSpaceDE w:val="0"/>
        <w:autoSpaceDN w:val="0"/>
        <w:adjustRightInd w:val="0"/>
        <w:spacing w:line="360" w:lineRule="auto"/>
        <w:jc w:val="both"/>
        <w:rPr>
          <w:bCs/>
          <w:lang w:eastAsia="en-US"/>
        </w:rPr>
      </w:pPr>
      <w:r w:rsidRPr="0043528B">
        <w:rPr>
          <w:bCs/>
          <w:lang w:eastAsia="en-US"/>
        </w:rPr>
        <w:t>pirmininko pavaduotoju Anykščių rajono savivaldybės tarybos narį</w:t>
      </w:r>
      <w:r>
        <w:rPr>
          <w:bCs/>
          <w:lang w:eastAsia="en-US"/>
        </w:rPr>
        <w:t xml:space="preserve">                                                   </w:t>
      </w:r>
      <w:r w:rsidRPr="0043528B">
        <w:rPr>
          <w:bCs/>
          <w:lang w:eastAsia="en-US"/>
        </w:rPr>
        <w:t xml:space="preserve">. </w:t>
      </w:r>
    </w:p>
    <w:p w:rsidR="00F87251" w:rsidRPr="00F87251" w:rsidRDefault="00F87251" w:rsidP="00F87251">
      <w:pPr>
        <w:pStyle w:val="Sraopastraipa"/>
        <w:numPr>
          <w:ilvl w:val="0"/>
          <w:numId w:val="13"/>
        </w:numPr>
        <w:overflowPunct w:val="0"/>
        <w:autoSpaceDE w:val="0"/>
        <w:autoSpaceDN w:val="0"/>
        <w:adjustRightInd w:val="0"/>
        <w:spacing w:line="360" w:lineRule="auto"/>
        <w:jc w:val="both"/>
        <w:rPr>
          <w:b/>
          <w:bCs/>
          <w:sz w:val="28"/>
          <w:lang w:eastAsia="en-US"/>
        </w:rPr>
      </w:pPr>
      <w:r w:rsidRPr="00F87251">
        <w:rPr>
          <w:bCs/>
          <w:lang w:eastAsia="en-US"/>
        </w:rPr>
        <w:t>Patvirtinti Anykščių rajono savivaldybės tarybos slapto balsavimo biuletenio pavyzdį</w:t>
      </w:r>
    </w:p>
    <w:p w:rsidR="00F87251" w:rsidRPr="00EC6177" w:rsidRDefault="00F87251" w:rsidP="0043528B">
      <w:pPr>
        <w:overflowPunct w:val="0"/>
        <w:autoSpaceDE w:val="0"/>
        <w:autoSpaceDN w:val="0"/>
        <w:adjustRightInd w:val="0"/>
        <w:spacing w:line="360" w:lineRule="auto"/>
        <w:jc w:val="both"/>
        <w:rPr>
          <w:b/>
          <w:bCs/>
          <w:sz w:val="28"/>
          <w:lang w:eastAsia="en-US"/>
        </w:rPr>
      </w:pPr>
      <w:r w:rsidRPr="00F87251">
        <w:rPr>
          <w:bCs/>
          <w:lang w:eastAsia="en-US"/>
        </w:rPr>
        <w:t>(pridedama).</w:t>
      </w:r>
      <w:r w:rsidRPr="00F87251">
        <w:rPr>
          <w:b/>
          <w:bCs/>
          <w:sz w:val="28"/>
          <w:lang w:eastAsia="en-US"/>
        </w:rPr>
        <w:t xml:space="preserve">       </w:t>
      </w:r>
    </w:p>
    <w:p w:rsidR="006B3226" w:rsidRPr="006B3226" w:rsidRDefault="006B3226" w:rsidP="006B3226">
      <w:pPr>
        <w:overflowPunct w:val="0"/>
        <w:autoSpaceDE w:val="0"/>
        <w:autoSpaceDN w:val="0"/>
        <w:adjustRightInd w:val="0"/>
        <w:spacing w:line="360" w:lineRule="auto"/>
        <w:ind w:firstLine="851"/>
        <w:jc w:val="both"/>
        <w:rPr>
          <w:lang w:eastAsia="en-US"/>
        </w:rPr>
      </w:pPr>
      <w:r w:rsidRPr="006B3226">
        <w:rPr>
          <w:bCs/>
          <w:szCs w:val="24"/>
          <w:lang w:eastAsia="en-US"/>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w:t>
      </w:r>
      <w:r w:rsidRPr="006B3226">
        <w:rPr>
          <w:bCs/>
          <w:szCs w:val="24"/>
          <w:lang w:eastAsia="en-US"/>
        </w:rPr>
        <w:lastRenderedPageBreak/>
        <w:t>(Respublikos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085A03" w:rsidRPr="005325DB" w:rsidRDefault="00085A03" w:rsidP="00241F58">
      <w:pPr>
        <w:spacing w:line="288" w:lineRule="auto"/>
        <w:ind w:firstLine="720"/>
        <w:jc w:val="both"/>
      </w:pPr>
    </w:p>
    <w:p w:rsidR="00AF71D3" w:rsidRPr="005325DB" w:rsidRDefault="00AF71D3" w:rsidP="00241F58">
      <w:pPr>
        <w:spacing w:line="288" w:lineRule="auto"/>
        <w:ind w:firstLine="720"/>
        <w:jc w:val="both"/>
      </w:pPr>
    </w:p>
    <w:p w:rsidR="008F6175" w:rsidRDefault="00085A03" w:rsidP="008F6175">
      <w:pPr>
        <w:spacing w:line="288" w:lineRule="auto"/>
        <w:jc w:val="both"/>
      </w:pPr>
      <w:r w:rsidRPr="005325DB">
        <w:t xml:space="preserve">Meras                                                                              </w:t>
      </w:r>
      <w:r w:rsidR="008E2EC8" w:rsidRPr="005325DB">
        <w:t xml:space="preserve">                            </w:t>
      </w:r>
      <w:r w:rsidR="008F6175">
        <w:t xml:space="preserve">                       </w:t>
      </w:r>
      <w:r w:rsidR="008E2EC8" w:rsidRPr="005325DB">
        <w:t xml:space="preserve"> </w:t>
      </w:r>
      <w:r w:rsidR="008F2672">
        <w:t>Kęstu</w:t>
      </w:r>
      <w:r w:rsidR="001F36E3">
        <w:t xml:space="preserve">tis </w:t>
      </w:r>
      <w:proofErr w:type="spellStart"/>
      <w:r w:rsidR="001F36E3">
        <w:t>Tubis</w:t>
      </w:r>
      <w:proofErr w:type="spellEnd"/>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EC6177" w:rsidRDefault="00EC6177" w:rsidP="008F6175">
      <w:pPr>
        <w:spacing w:line="288" w:lineRule="auto"/>
        <w:jc w:val="both"/>
      </w:pPr>
    </w:p>
    <w:p w:rsidR="00F87251" w:rsidRDefault="00F87251" w:rsidP="008F6175">
      <w:pPr>
        <w:spacing w:line="288" w:lineRule="auto"/>
        <w:jc w:val="both"/>
      </w:pPr>
    </w:p>
    <w:p w:rsidR="00F87251" w:rsidRDefault="00F87251" w:rsidP="008F6175">
      <w:pPr>
        <w:spacing w:line="288" w:lineRule="auto"/>
        <w:jc w:val="both"/>
      </w:pPr>
    </w:p>
    <w:p w:rsidR="00F87251" w:rsidRPr="00F87251" w:rsidRDefault="00F87251" w:rsidP="00F87251">
      <w:pPr>
        <w:spacing w:line="360" w:lineRule="auto"/>
        <w:ind w:firstLine="5040"/>
        <w:jc w:val="both"/>
        <w:rPr>
          <w:szCs w:val="24"/>
          <w:lang w:eastAsia="en-US"/>
        </w:rPr>
      </w:pPr>
      <w:r w:rsidRPr="00F87251">
        <w:rPr>
          <w:szCs w:val="24"/>
          <w:lang w:eastAsia="en-US"/>
        </w:rPr>
        <w:t>PATVIRTINTA</w:t>
      </w:r>
    </w:p>
    <w:p w:rsidR="00F87251" w:rsidRPr="00F87251" w:rsidRDefault="00F87251" w:rsidP="00F87251">
      <w:pPr>
        <w:spacing w:line="360" w:lineRule="auto"/>
        <w:ind w:firstLine="5040"/>
        <w:jc w:val="both"/>
        <w:rPr>
          <w:szCs w:val="24"/>
          <w:lang w:eastAsia="en-US"/>
        </w:rPr>
      </w:pPr>
      <w:r w:rsidRPr="00F87251">
        <w:rPr>
          <w:szCs w:val="24"/>
          <w:lang w:eastAsia="en-US"/>
        </w:rPr>
        <w:t>Anykščių rajono savivaldybės tarybos</w:t>
      </w:r>
    </w:p>
    <w:p w:rsidR="00F87251" w:rsidRPr="00F87251" w:rsidRDefault="00F87251" w:rsidP="00F87251">
      <w:pPr>
        <w:spacing w:line="360" w:lineRule="auto"/>
        <w:jc w:val="both"/>
        <w:rPr>
          <w:szCs w:val="24"/>
          <w:lang w:eastAsia="en-US"/>
        </w:rPr>
      </w:pPr>
      <w:r w:rsidRPr="00F87251">
        <w:rPr>
          <w:szCs w:val="24"/>
          <w:lang w:eastAsia="en-US"/>
        </w:rPr>
        <w:t xml:space="preserve">                                                                  </w:t>
      </w:r>
      <w:r>
        <w:rPr>
          <w:szCs w:val="24"/>
          <w:lang w:eastAsia="en-US"/>
        </w:rPr>
        <w:t xml:space="preserve">                 </w:t>
      </w:r>
      <w:r w:rsidRPr="00F87251">
        <w:rPr>
          <w:szCs w:val="24"/>
          <w:lang w:eastAsia="en-US"/>
        </w:rPr>
        <w:t xml:space="preserve"> 20</w:t>
      </w:r>
      <w:r>
        <w:rPr>
          <w:szCs w:val="24"/>
          <w:lang w:eastAsia="en-US"/>
        </w:rPr>
        <w:t>23</w:t>
      </w:r>
      <w:r w:rsidRPr="00F87251">
        <w:rPr>
          <w:szCs w:val="24"/>
          <w:lang w:eastAsia="en-US"/>
        </w:rPr>
        <w:t xml:space="preserve"> m. </w:t>
      </w:r>
      <w:r>
        <w:rPr>
          <w:szCs w:val="24"/>
          <w:lang w:eastAsia="en-US"/>
        </w:rPr>
        <w:t xml:space="preserve">                     </w:t>
      </w:r>
      <w:r w:rsidRPr="00F87251">
        <w:rPr>
          <w:szCs w:val="24"/>
          <w:lang w:eastAsia="en-US"/>
        </w:rPr>
        <w:t>d. sprendimu Nr. 1-T-</w:t>
      </w:r>
    </w:p>
    <w:p w:rsidR="00F87251" w:rsidRPr="00F87251" w:rsidRDefault="00F87251" w:rsidP="00F87251">
      <w:pPr>
        <w:spacing w:line="360" w:lineRule="auto"/>
        <w:ind w:firstLine="5040"/>
        <w:jc w:val="both"/>
        <w:rPr>
          <w:szCs w:val="24"/>
          <w:lang w:eastAsia="en-US"/>
        </w:rPr>
      </w:pPr>
    </w:p>
    <w:p w:rsidR="00F87251" w:rsidRPr="00F87251" w:rsidRDefault="00F87251" w:rsidP="00F87251">
      <w:pPr>
        <w:spacing w:line="360" w:lineRule="auto"/>
        <w:jc w:val="center"/>
        <w:rPr>
          <w:b/>
          <w:szCs w:val="24"/>
          <w:lang w:eastAsia="en-US"/>
        </w:rPr>
      </w:pPr>
      <w:r w:rsidRPr="00F87251">
        <w:rPr>
          <w:b/>
          <w:szCs w:val="24"/>
          <w:lang w:eastAsia="en-US"/>
        </w:rPr>
        <w:t>ANYKŠČIŲ RAJONO SAVIVALDYBĖS TARYBOS NUOLATINĖS</w:t>
      </w:r>
    </w:p>
    <w:p w:rsidR="00F87251" w:rsidRPr="00F87251" w:rsidRDefault="00F87251" w:rsidP="00F87251">
      <w:pPr>
        <w:spacing w:line="360" w:lineRule="auto"/>
        <w:jc w:val="center"/>
        <w:rPr>
          <w:b/>
          <w:szCs w:val="24"/>
          <w:lang w:eastAsia="en-US"/>
        </w:rPr>
      </w:pPr>
      <w:r w:rsidRPr="00F87251">
        <w:rPr>
          <w:b/>
          <w:szCs w:val="24"/>
          <w:lang w:eastAsia="en-US"/>
        </w:rPr>
        <w:t>BALSŲ SKAIČIAVIMO KOMISIJOS VEIKLOS NUOSTATAI</w:t>
      </w:r>
    </w:p>
    <w:p w:rsidR="00F87251" w:rsidRPr="00F87251" w:rsidRDefault="00F87251" w:rsidP="00F87251">
      <w:pPr>
        <w:spacing w:line="360" w:lineRule="auto"/>
        <w:jc w:val="center"/>
        <w:rPr>
          <w:b/>
          <w:szCs w:val="24"/>
          <w:lang w:eastAsia="en-US"/>
        </w:rPr>
      </w:pPr>
    </w:p>
    <w:p w:rsidR="00F87251" w:rsidRPr="00F87251" w:rsidRDefault="00F87251" w:rsidP="00F87251">
      <w:pPr>
        <w:spacing w:line="360" w:lineRule="auto"/>
        <w:jc w:val="center"/>
        <w:rPr>
          <w:b/>
          <w:szCs w:val="24"/>
          <w:lang w:eastAsia="en-US"/>
        </w:rPr>
      </w:pPr>
      <w:r w:rsidRPr="00F87251">
        <w:rPr>
          <w:b/>
          <w:szCs w:val="24"/>
          <w:lang w:eastAsia="en-US"/>
        </w:rPr>
        <w:t>I SKYRIUS</w:t>
      </w:r>
    </w:p>
    <w:p w:rsidR="00F87251" w:rsidRPr="00F87251" w:rsidRDefault="00F87251" w:rsidP="00F87251">
      <w:pPr>
        <w:spacing w:line="360" w:lineRule="auto"/>
        <w:jc w:val="center"/>
        <w:rPr>
          <w:b/>
          <w:szCs w:val="24"/>
          <w:lang w:eastAsia="en-US"/>
        </w:rPr>
      </w:pPr>
      <w:r w:rsidRPr="00F87251">
        <w:rPr>
          <w:b/>
          <w:szCs w:val="24"/>
          <w:lang w:eastAsia="en-US"/>
        </w:rPr>
        <w:t>BENDROSIOS NUOSTATOS</w:t>
      </w:r>
    </w:p>
    <w:p w:rsidR="00F87251" w:rsidRPr="00F87251" w:rsidRDefault="00F87251" w:rsidP="00F87251">
      <w:pPr>
        <w:spacing w:line="360" w:lineRule="auto"/>
        <w:ind w:firstLine="851"/>
        <w:jc w:val="both"/>
        <w:rPr>
          <w:szCs w:val="24"/>
          <w:lang w:eastAsia="en-US"/>
        </w:rPr>
      </w:pPr>
      <w:r w:rsidRPr="00F87251">
        <w:rPr>
          <w:szCs w:val="24"/>
          <w:lang w:eastAsia="en-US"/>
        </w:rPr>
        <w:t>1. Anykščių rajono savivaldybės tarybos nuolatinės balsų skaičiavimo komisijos veiklos nuostatai (toliau – Nuostatai) reglamentuoja Anykščių rajono savivaldybės tarybos nuolatinės balsų skaičiavimo komisijos (toliau – Komisija) uždavinius, darbo tvarką ir kitus su Komisijos veikla susijusius klausimus.</w:t>
      </w:r>
    </w:p>
    <w:p w:rsidR="00F87251" w:rsidRPr="00F87251" w:rsidRDefault="00F87251" w:rsidP="00F87251">
      <w:pPr>
        <w:spacing w:line="360" w:lineRule="auto"/>
        <w:ind w:firstLine="851"/>
        <w:jc w:val="both"/>
        <w:rPr>
          <w:szCs w:val="24"/>
        </w:rPr>
      </w:pPr>
      <w:r w:rsidRPr="00F87251">
        <w:rPr>
          <w:szCs w:val="24"/>
          <w:lang w:eastAsia="en-US"/>
        </w:rPr>
        <w:t xml:space="preserve">2. Komisijos veiklos nuostatai parengti vadovaujantis Lietuvos Respublikos vietos savivaldos įstatymu, Anykščių rajono savivaldybės tarybos veiklos reglamentu, </w:t>
      </w:r>
      <w:r w:rsidRPr="005325DB">
        <w:t>patvirtint</w:t>
      </w:r>
      <w:r w:rsidR="00F10D47">
        <w:t>u</w:t>
      </w:r>
      <w:r w:rsidRPr="005325DB">
        <w:t xml:space="preserve"> </w:t>
      </w:r>
      <w:r w:rsidRPr="005325DB">
        <w:rPr>
          <w:szCs w:val="24"/>
        </w:rPr>
        <w:t>Anykščių rajono savivaldybės tarybos 20</w:t>
      </w:r>
      <w:r>
        <w:rPr>
          <w:szCs w:val="24"/>
        </w:rPr>
        <w:t>23</w:t>
      </w:r>
      <w:r w:rsidRPr="005325DB">
        <w:rPr>
          <w:szCs w:val="24"/>
        </w:rPr>
        <w:t xml:space="preserve"> m. </w:t>
      </w:r>
      <w:r>
        <w:rPr>
          <w:szCs w:val="24"/>
        </w:rPr>
        <w:t>vasario 23</w:t>
      </w:r>
      <w:r w:rsidRPr="005325DB">
        <w:rPr>
          <w:szCs w:val="24"/>
        </w:rPr>
        <w:t xml:space="preserve"> d. sprendimu Nr.</w:t>
      </w:r>
      <w:r>
        <w:rPr>
          <w:szCs w:val="24"/>
        </w:rPr>
        <w:t xml:space="preserve"> </w:t>
      </w:r>
      <w:r w:rsidRPr="005325DB">
        <w:rPr>
          <w:szCs w:val="24"/>
        </w:rPr>
        <w:t>1-TS-</w:t>
      </w:r>
      <w:r>
        <w:rPr>
          <w:szCs w:val="24"/>
        </w:rPr>
        <w:t>36</w:t>
      </w:r>
      <w:r w:rsidRPr="00F87251">
        <w:rPr>
          <w:szCs w:val="24"/>
        </w:rPr>
        <w:t xml:space="preserve">. </w:t>
      </w:r>
    </w:p>
    <w:p w:rsidR="00F87251" w:rsidRPr="00F87251" w:rsidRDefault="00F87251" w:rsidP="00F87251">
      <w:pPr>
        <w:spacing w:line="360" w:lineRule="auto"/>
        <w:ind w:firstLine="851"/>
        <w:jc w:val="both"/>
        <w:rPr>
          <w:szCs w:val="24"/>
          <w:lang w:eastAsia="en-US"/>
        </w:rPr>
      </w:pPr>
      <w:r w:rsidRPr="00F87251">
        <w:rPr>
          <w:szCs w:val="24"/>
          <w:lang w:eastAsia="en-US"/>
        </w:rPr>
        <w:t>3. Komisija savo veikloje vadovaujasi Lietuvos Respublikos vietos savivaldos įstatymu, Anykščių rajono savivaldybės tarybos veiklos reglamentu, kitais teisės aktais ir šiais Nuostatais.</w:t>
      </w:r>
    </w:p>
    <w:p w:rsidR="00F87251" w:rsidRPr="00F87251" w:rsidRDefault="00F87251" w:rsidP="00F87251">
      <w:pPr>
        <w:spacing w:line="360" w:lineRule="auto"/>
        <w:ind w:firstLine="851"/>
        <w:jc w:val="both"/>
        <w:rPr>
          <w:szCs w:val="24"/>
          <w:lang w:eastAsia="en-US"/>
        </w:rPr>
      </w:pPr>
      <w:r w:rsidRPr="00F87251">
        <w:rPr>
          <w:szCs w:val="24"/>
          <w:lang w:eastAsia="en-US"/>
        </w:rPr>
        <w:t xml:space="preserve">4. Pagrindiniai </w:t>
      </w:r>
      <w:r w:rsidR="00F10D47">
        <w:rPr>
          <w:szCs w:val="24"/>
          <w:lang w:eastAsia="en-US"/>
        </w:rPr>
        <w:t>K</w:t>
      </w:r>
      <w:r w:rsidRPr="00F87251">
        <w:rPr>
          <w:szCs w:val="24"/>
          <w:lang w:eastAsia="en-US"/>
        </w:rPr>
        <w:t>omisijos veikimo principai: teisingumas, nešališkumas, skaidrumas, atsakomybė.</w:t>
      </w:r>
    </w:p>
    <w:p w:rsidR="00F87251" w:rsidRPr="00F87251" w:rsidRDefault="00F87251" w:rsidP="00F87251">
      <w:pPr>
        <w:spacing w:line="360" w:lineRule="auto"/>
        <w:ind w:firstLine="851"/>
        <w:jc w:val="both"/>
        <w:rPr>
          <w:szCs w:val="24"/>
          <w:lang w:eastAsia="en-US"/>
        </w:rPr>
      </w:pPr>
      <w:r w:rsidRPr="00F87251">
        <w:rPr>
          <w:szCs w:val="24"/>
          <w:lang w:eastAsia="en-US"/>
        </w:rPr>
        <w:t>5. Komisija sudaroma 20</w:t>
      </w:r>
      <w:r>
        <w:rPr>
          <w:szCs w:val="24"/>
          <w:lang w:eastAsia="en-US"/>
        </w:rPr>
        <w:t>23</w:t>
      </w:r>
      <w:r w:rsidR="00F10D47">
        <w:rPr>
          <w:szCs w:val="24"/>
          <w:lang w:eastAsia="en-US"/>
        </w:rPr>
        <w:t>–</w:t>
      </w:r>
      <w:r w:rsidRPr="00F87251">
        <w:rPr>
          <w:szCs w:val="24"/>
          <w:lang w:eastAsia="en-US"/>
        </w:rPr>
        <w:t>202</w:t>
      </w:r>
      <w:r>
        <w:rPr>
          <w:szCs w:val="24"/>
          <w:lang w:eastAsia="en-US"/>
        </w:rPr>
        <w:t>7</w:t>
      </w:r>
      <w:r w:rsidRPr="00F87251">
        <w:rPr>
          <w:szCs w:val="24"/>
          <w:lang w:eastAsia="en-US"/>
        </w:rPr>
        <w:t xml:space="preserve"> metų Anykščių rajono savivaldybės tarybos kadencijos laikui. </w:t>
      </w:r>
    </w:p>
    <w:p w:rsidR="00F87251" w:rsidRPr="00F87251" w:rsidRDefault="00F87251" w:rsidP="00F87251">
      <w:pPr>
        <w:spacing w:line="360" w:lineRule="auto"/>
        <w:ind w:firstLine="851"/>
        <w:jc w:val="both"/>
        <w:rPr>
          <w:szCs w:val="24"/>
          <w:lang w:eastAsia="en-US"/>
        </w:rPr>
      </w:pPr>
      <w:r w:rsidRPr="00F87251">
        <w:rPr>
          <w:szCs w:val="24"/>
          <w:lang w:eastAsia="en-US"/>
        </w:rPr>
        <w:t>6. Komisija sudaroma iš tarybos narių Anykščių rajono savivaldybės tarybos (toliau – Tarybos) sprendimu kiekvienai mandatus gavusiai partijai ir visuomeniniam rinkimų komitetui delegavus po vieną savo atstovą. Partija ar visuomeninis rinkimų komitetas turi teisę atsisakyti deleguoti atstovą į Komisiją. Taryba Komisijos pirmininką skiria Anykščių rajono savivaldybės mero teikimu.</w:t>
      </w:r>
    </w:p>
    <w:p w:rsidR="00F87251" w:rsidRPr="00F87251" w:rsidRDefault="00F87251" w:rsidP="00F87251">
      <w:pPr>
        <w:spacing w:line="360" w:lineRule="auto"/>
        <w:ind w:firstLine="851"/>
        <w:jc w:val="both"/>
        <w:rPr>
          <w:b/>
          <w:bCs/>
          <w:i/>
          <w:iCs/>
          <w:color w:val="000000"/>
          <w:szCs w:val="24"/>
          <w:lang w:eastAsia="en-US"/>
        </w:rPr>
      </w:pPr>
      <w:r w:rsidRPr="00F87251">
        <w:rPr>
          <w:szCs w:val="24"/>
          <w:lang w:eastAsia="en-US"/>
        </w:rPr>
        <w:t xml:space="preserve">7. </w:t>
      </w:r>
      <w:r w:rsidRPr="00F87251">
        <w:rPr>
          <w:color w:val="000000"/>
          <w:szCs w:val="24"/>
          <w:lang w:eastAsia="en-US"/>
        </w:rPr>
        <w:t xml:space="preserve">Komisijos posėdžiuose sekretoriauja iš Komisijos narių bendru sutarimu išrinktas sekretorius. </w:t>
      </w:r>
    </w:p>
    <w:p w:rsidR="00F87251" w:rsidRPr="00F87251" w:rsidRDefault="00F87251" w:rsidP="00F87251">
      <w:pPr>
        <w:spacing w:line="360" w:lineRule="auto"/>
        <w:ind w:firstLine="851"/>
        <w:jc w:val="both"/>
        <w:rPr>
          <w:szCs w:val="24"/>
          <w:lang w:eastAsia="en-US"/>
        </w:rPr>
      </w:pPr>
      <w:r w:rsidRPr="00F87251">
        <w:rPr>
          <w:szCs w:val="24"/>
          <w:lang w:eastAsia="en-US"/>
        </w:rPr>
        <w:t>8. Komisijos posėdžiai yra teisėti, jeigu posėdyje dalyvauja ne mažiau kaip 3 Komisijos nariai. Komisijos sprendimai priimami Komisijos posėdžiuose atviru balsavimu posėdyje dalyvaujančių Komisijos narių balsų dauguma. Jei balsai pasiskirsto po lygiai, lemia Komisijos pirmininko balsas.</w:t>
      </w:r>
    </w:p>
    <w:p w:rsidR="00F87251" w:rsidRPr="00F87251" w:rsidRDefault="00F87251" w:rsidP="00F87251">
      <w:pPr>
        <w:spacing w:line="360" w:lineRule="auto"/>
        <w:jc w:val="both"/>
        <w:rPr>
          <w:szCs w:val="24"/>
          <w:lang w:eastAsia="en-US"/>
        </w:rPr>
      </w:pPr>
    </w:p>
    <w:p w:rsidR="00F87251" w:rsidRPr="00F87251" w:rsidRDefault="00F87251" w:rsidP="00F87251">
      <w:pPr>
        <w:spacing w:line="360" w:lineRule="auto"/>
        <w:ind w:firstLine="900"/>
        <w:jc w:val="center"/>
        <w:rPr>
          <w:b/>
          <w:szCs w:val="24"/>
          <w:lang w:eastAsia="en-US"/>
        </w:rPr>
      </w:pPr>
    </w:p>
    <w:p w:rsidR="00F87251" w:rsidRPr="00F87251" w:rsidRDefault="00F87251" w:rsidP="00F87251">
      <w:pPr>
        <w:spacing w:line="360" w:lineRule="auto"/>
        <w:ind w:firstLine="900"/>
        <w:jc w:val="center"/>
        <w:rPr>
          <w:b/>
          <w:szCs w:val="24"/>
          <w:lang w:eastAsia="en-US"/>
        </w:rPr>
      </w:pPr>
      <w:r w:rsidRPr="00F87251">
        <w:rPr>
          <w:b/>
          <w:szCs w:val="24"/>
          <w:lang w:eastAsia="en-US"/>
        </w:rPr>
        <w:t>II SKYRIUS</w:t>
      </w:r>
    </w:p>
    <w:p w:rsidR="00F87251" w:rsidRPr="00F87251" w:rsidRDefault="00F87251" w:rsidP="00F87251">
      <w:pPr>
        <w:spacing w:line="360" w:lineRule="auto"/>
        <w:ind w:firstLine="900"/>
        <w:jc w:val="center"/>
        <w:rPr>
          <w:b/>
          <w:szCs w:val="24"/>
          <w:lang w:eastAsia="en-US"/>
        </w:rPr>
      </w:pPr>
      <w:r w:rsidRPr="00F87251">
        <w:rPr>
          <w:b/>
          <w:szCs w:val="24"/>
          <w:lang w:eastAsia="en-US"/>
        </w:rPr>
        <w:t>KOMISIJOS UŽDAVINIAI IR FUNKCIJOS</w:t>
      </w:r>
    </w:p>
    <w:p w:rsidR="00F87251" w:rsidRPr="00F87251" w:rsidRDefault="00F87251" w:rsidP="00F87251">
      <w:pPr>
        <w:spacing w:line="360" w:lineRule="auto"/>
        <w:ind w:firstLine="900"/>
        <w:jc w:val="center"/>
        <w:rPr>
          <w:szCs w:val="24"/>
          <w:lang w:eastAsia="en-US"/>
        </w:rPr>
      </w:pPr>
    </w:p>
    <w:p w:rsidR="00F87251" w:rsidRPr="00F87251" w:rsidRDefault="00F87251" w:rsidP="00F87251">
      <w:pPr>
        <w:spacing w:line="360" w:lineRule="auto"/>
        <w:ind w:firstLine="851"/>
        <w:jc w:val="both"/>
        <w:rPr>
          <w:szCs w:val="24"/>
          <w:lang w:eastAsia="en-US"/>
        </w:rPr>
      </w:pPr>
      <w:r w:rsidRPr="00F87251">
        <w:rPr>
          <w:szCs w:val="24"/>
          <w:lang w:eastAsia="en-US"/>
        </w:rPr>
        <w:t xml:space="preserve">9. Komisijos uždavinys – vykdyti ir užtikrinti teisingą slaptų balsavimo procedūrų atlikimą, taip pat užtikrinti balsų skaičiavimą ir rezultatų paskelbimą </w:t>
      </w:r>
      <w:r w:rsidR="00F10D47">
        <w:rPr>
          <w:szCs w:val="24"/>
          <w:lang w:eastAsia="en-US"/>
        </w:rPr>
        <w:t>T</w:t>
      </w:r>
      <w:r w:rsidRPr="00F87251">
        <w:rPr>
          <w:szCs w:val="24"/>
          <w:lang w:eastAsia="en-US"/>
        </w:rPr>
        <w:t xml:space="preserve">arybos posėdžiuose neveikiant elektroniniai balsų skaičiavimo įrangai ar kitais atvejais, kai balsuojama rankos pakėlimu. </w:t>
      </w:r>
    </w:p>
    <w:p w:rsidR="00F87251" w:rsidRPr="00F87251" w:rsidRDefault="00F87251" w:rsidP="00F87251">
      <w:pPr>
        <w:spacing w:line="360" w:lineRule="auto"/>
        <w:ind w:firstLine="851"/>
        <w:jc w:val="both"/>
        <w:rPr>
          <w:szCs w:val="24"/>
          <w:lang w:eastAsia="en-US"/>
        </w:rPr>
      </w:pPr>
      <w:r w:rsidRPr="00F87251">
        <w:rPr>
          <w:szCs w:val="24"/>
          <w:lang w:eastAsia="en-US"/>
        </w:rPr>
        <w:t>10. Komisija, užtikrindama slapto balsavimo procedūras:</w:t>
      </w:r>
    </w:p>
    <w:p w:rsidR="00F87251" w:rsidRPr="00F87251" w:rsidRDefault="00F87251" w:rsidP="00F87251">
      <w:pPr>
        <w:spacing w:line="360" w:lineRule="auto"/>
        <w:ind w:firstLine="851"/>
        <w:jc w:val="both"/>
        <w:rPr>
          <w:szCs w:val="24"/>
          <w:lang w:eastAsia="en-US"/>
        </w:rPr>
      </w:pPr>
      <w:r w:rsidRPr="00F87251">
        <w:rPr>
          <w:szCs w:val="24"/>
          <w:lang w:eastAsia="en-US"/>
        </w:rPr>
        <w:t>10.1. įvertina Savivaldybės administracijos slaptam balsavimui skirtas patalpas, balsadėžę, balsavimo kabiną. Jei skirtos patalpos ar priemonės nėra saugios ir slaptam balsavimui netinka, turi teisę atsisakyti vykdyti slapto balsavimo procedūrą ir prašyti jas pakeisti</w:t>
      </w:r>
      <w:r w:rsidR="00F10D47">
        <w:rPr>
          <w:szCs w:val="24"/>
          <w:lang w:eastAsia="en-US"/>
        </w:rPr>
        <w:t>;</w:t>
      </w:r>
      <w:r w:rsidRPr="00F87251">
        <w:rPr>
          <w:szCs w:val="24"/>
          <w:lang w:eastAsia="en-US"/>
        </w:rPr>
        <w:t xml:space="preserve">   </w:t>
      </w:r>
    </w:p>
    <w:p w:rsidR="00F87251" w:rsidRPr="00F87251" w:rsidRDefault="00F87251" w:rsidP="00F87251">
      <w:pPr>
        <w:spacing w:line="360" w:lineRule="auto"/>
        <w:ind w:firstLine="851"/>
        <w:jc w:val="both"/>
        <w:rPr>
          <w:szCs w:val="24"/>
          <w:lang w:eastAsia="en-US"/>
        </w:rPr>
      </w:pPr>
      <w:r w:rsidRPr="00F87251">
        <w:rPr>
          <w:szCs w:val="24"/>
          <w:lang w:eastAsia="en-US"/>
        </w:rPr>
        <w:t>10.2. pasirašytinai išduoda Tarybos nariams Tarybos antspaudu antspauduotus balsavimo biuletenius. Balsavimo biuletenio pavyzdį tvirtina Taryba</w:t>
      </w:r>
      <w:r w:rsidR="00F10D47">
        <w:rPr>
          <w:szCs w:val="24"/>
          <w:lang w:eastAsia="en-US"/>
        </w:rPr>
        <w:t>;</w:t>
      </w:r>
    </w:p>
    <w:p w:rsidR="00F87251" w:rsidRPr="00F87251" w:rsidRDefault="00F87251" w:rsidP="00F87251">
      <w:pPr>
        <w:spacing w:line="360" w:lineRule="auto"/>
        <w:ind w:firstLine="851"/>
        <w:jc w:val="both"/>
        <w:rPr>
          <w:szCs w:val="24"/>
          <w:lang w:eastAsia="en-US"/>
        </w:rPr>
      </w:pPr>
      <w:r w:rsidRPr="00F87251">
        <w:rPr>
          <w:szCs w:val="24"/>
          <w:lang w:eastAsia="en-US"/>
        </w:rPr>
        <w:t>10.3. prižiūri, kad į balsavimo patalpą neužeitų pašaliniai asmenys;</w:t>
      </w:r>
    </w:p>
    <w:p w:rsidR="00F87251" w:rsidRPr="00F87251" w:rsidRDefault="00F87251" w:rsidP="00F87251">
      <w:pPr>
        <w:spacing w:line="360" w:lineRule="auto"/>
        <w:ind w:firstLine="851"/>
        <w:jc w:val="both"/>
        <w:rPr>
          <w:szCs w:val="24"/>
          <w:lang w:eastAsia="en-US"/>
        </w:rPr>
      </w:pPr>
      <w:r w:rsidRPr="00F87251">
        <w:rPr>
          <w:szCs w:val="24"/>
          <w:lang w:eastAsia="en-US"/>
        </w:rPr>
        <w:t>10.4. stebi, kad į balsavimo kabiną užeitų tik po vieną Tarybos narį;</w:t>
      </w:r>
    </w:p>
    <w:p w:rsidR="00F87251" w:rsidRPr="00F87251" w:rsidRDefault="00F87251" w:rsidP="00F87251">
      <w:pPr>
        <w:spacing w:line="360" w:lineRule="auto"/>
        <w:ind w:firstLine="851"/>
        <w:jc w:val="both"/>
        <w:rPr>
          <w:szCs w:val="24"/>
          <w:lang w:eastAsia="en-US"/>
        </w:rPr>
      </w:pPr>
      <w:r w:rsidRPr="00F87251">
        <w:rPr>
          <w:szCs w:val="24"/>
          <w:lang w:eastAsia="en-US"/>
        </w:rPr>
        <w:t>10.5. suskaičiuoja balsus, sprendimą dėl biuletenių pripažinimo negaliojančiais priima balsuodama</w:t>
      </w:r>
      <w:r w:rsidR="00F10D47">
        <w:rPr>
          <w:szCs w:val="24"/>
          <w:lang w:eastAsia="en-US"/>
        </w:rPr>
        <w:t>;</w:t>
      </w:r>
      <w:r w:rsidRPr="00F87251">
        <w:rPr>
          <w:szCs w:val="24"/>
          <w:lang w:eastAsia="en-US"/>
        </w:rPr>
        <w:t xml:space="preserve"> </w:t>
      </w:r>
    </w:p>
    <w:p w:rsidR="00F87251" w:rsidRPr="00F87251" w:rsidRDefault="00F87251" w:rsidP="00F87251">
      <w:pPr>
        <w:spacing w:line="360" w:lineRule="auto"/>
        <w:ind w:firstLine="851"/>
        <w:jc w:val="both"/>
        <w:rPr>
          <w:szCs w:val="24"/>
          <w:lang w:eastAsia="en-US"/>
        </w:rPr>
      </w:pPr>
      <w:r w:rsidRPr="00F87251">
        <w:rPr>
          <w:szCs w:val="24"/>
          <w:lang w:eastAsia="en-US"/>
        </w:rPr>
        <w:t>10.6. surašo slapto balsavimo protokolą, kurį pasirašo visi balsų skaičiavime dalyvaujantys Komisijos nariai;</w:t>
      </w:r>
    </w:p>
    <w:p w:rsidR="00F87251" w:rsidRPr="00F87251" w:rsidRDefault="00F87251" w:rsidP="00F87251">
      <w:pPr>
        <w:spacing w:line="360" w:lineRule="auto"/>
        <w:ind w:firstLine="851"/>
        <w:jc w:val="both"/>
        <w:rPr>
          <w:szCs w:val="24"/>
          <w:lang w:eastAsia="en-US"/>
        </w:rPr>
      </w:pPr>
      <w:r w:rsidRPr="00F87251">
        <w:rPr>
          <w:szCs w:val="24"/>
          <w:lang w:eastAsia="en-US"/>
        </w:rPr>
        <w:t>10.7. balsadėžėje rastus ir suskaičiuotus biuletenius sudeda į voką, voką užklijuoja, antspauduoja ir perduoda Tarybos posėdžio pirmininkui;</w:t>
      </w:r>
    </w:p>
    <w:p w:rsidR="00F87251" w:rsidRPr="00F87251" w:rsidRDefault="00F87251" w:rsidP="00F87251">
      <w:pPr>
        <w:spacing w:line="360" w:lineRule="auto"/>
        <w:ind w:firstLine="851"/>
        <w:jc w:val="both"/>
        <w:rPr>
          <w:szCs w:val="24"/>
          <w:lang w:eastAsia="en-US"/>
        </w:rPr>
      </w:pPr>
      <w:r w:rsidRPr="00F87251">
        <w:rPr>
          <w:szCs w:val="24"/>
          <w:lang w:eastAsia="en-US"/>
        </w:rPr>
        <w:t>10.8. pasibaigus slaptam balsavimui, Komisijos pirmininkas (jam nesant – pavaduotojas) paskelbia slapto balsavimo rezultatus ir slapto balsavimo protokolą perduoda Tarybos posėdžio pirmininkui.</w:t>
      </w:r>
    </w:p>
    <w:p w:rsidR="00F87251" w:rsidRPr="00F87251" w:rsidRDefault="00F87251" w:rsidP="00F87251">
      <w:pPr>
        <w:spacing w:line="360" w:lineRule="auto"/>
        <w:ind w:firstLine="851"/>
        <w:jc w:val="both"/>
        <w:rPr>
          <w:szCs w:val="24"/>
          <w:lang w:eastAsia="en-US"/>
        </w:rPr>
      </w:pPr>
      <w:r w:rsidRPr="00F87251">
        <w:rPr>
          <w:szCs w:val="24"/>
          <w:lang w:eastAsia="en-US"/>
        </w:rPr>
        <w:t>11. Komisija, užtikrindama atviro balsavimo procedūras:</w:t>
      </w:r>
    </w:p>
    <w:p w:rsidR="00F87251" w:rsidRPr="00F87251" w:rsidRDefault="00F87251" w:rsidP="00F87251">
      <w:pPr>
        <w:spacing w:line="360" w:lineRule="auto"/>
        <w:ind w:firstLine="851"/>
        <w:jc w:val="both"/>
        <w:rPr>
          <w:szCs w:val="24"/>
          <w:lang w:eastAsia="en-US"/>
        </w:rPr>
      </w:pPr>
      <w:r w:rsidRPr="00F87251">
        <w:rPr>
          <w:szCs w:val="24"/>
          <w:lang w:eastAsia="en-US"/>
        </w:rPr>
        <w:t xml:space="preserve">11.1. </w:t>
      </w:r>
      <w:r w:rsidR="00F10D47">
        <w:rPr>
          <w:szCs w:val="24"/>
          <w:lang w:eastAsia="en-US"/>
        </w:rPr>
        <w:t>K</w:t>
      </w:r>
      <w:r w:rsidRPr="00F87251">
        <w:rPr>
          <w:szCs w:val="24"/>
          <w:lang w:eastAsia="en-US"/>
        </w:rPr>
        <w:t>omisijos pirmininkas (jam nesant – pavaduotojas) žodžiu paskiria du komisijos narius skaičiuoti atviro balsavimo rezultatus;</w:t>
      </w:r>
    </w:p>
    <w:p w:rsidR="00F87251" w:rsidRPr="00F87251" w:rsidRDefault="00F87251" w:rsidP="00F87251">
      <w:pPr>
        <w:spacing w:line="360" w:lineRule="auto"/>
        <w:ind w:firstLine="851"/>
        <w:jc w:val="both"/>
        <w:rPr>
          <w:szCs w:val="24"/>
          <w:lang w:eastAsia="en-US"/>
        </w:rPr>
      </w:pPr>
      <w:r w:rsidRPr="00F87251">
        <w:rPr>
          <w:szCs w:val="24"/>
          <w:lang w:eastAsia="en-US"/>
        </w:rPr>
        <w:t xml:space="preserve">11.2 </w:t>
      </w:r>
      <w:r w:rsidR="00F10D47">
        <w:rPr>
          <w:szCs w:val="24"/>
          <w:lang w:eastAsia="en-US"/>
        </w:rPr>
        <w:t>K</w:t>
      </w:r>
      <w:r w:rsidRPr="00F87251">
        <w:rPr>
          <w:szCs w:val="24"/>
          <w:lang w:eastAsia="en-US"/>
        </w:rPr>
        <w:t xml:space="preserve">omisijos pirmininkas (jam nesant – pavaduotojas) paskelbia balsavimo rezultatus Tarybos posėdžio pirmininkui. </w:t>
      </w:r>
    </w:p>
    <w:p w:rsidR="00F87251" w:rsidRPr="00F87251" w:rsidRDefault="00F87251" w:rsidP="00F87251">
      <w:pPr>
        <w:spacing w:line="360" w:lineRule="auto"/>
        <w:ind w:firstLine="900"/>
        <w:jc w:val="center"/>
        <w:rPr>
          <w:b/>
          <w:szCs w:val="24"/>
          <w:lang w:eastAsia="en-US"/>
        </w:rPr>
      </w:pPr>
      <w:r w:rsidRPr="00F87251">
        <w:rPr>
          <w:b/>
          <w:szCs w:val="24"/>
          <w:lang w:eastAsia="en-US"/>
        </w:rPr>
        <w:t>III SKYRIUS</w:t>
      </w:r>
    </w:p>
    <w:p w:rsidR="00F87251" w:rsidRPr="00F87251" w:rsidRDefault="00F87251" w:rsidP="00F87251">
      <w:pPr>
        <w:spacing w:line="360" w:lineRule="auto"/>
        <w:ind w:firstLine="900"/>
        <w:jc w:val="center"/>
        <w:rPr>
          <w:b/>
          <w:szCs w:val="24"/>
          <w:lang w:eastAsia="en-US"/>
        </w:rPr>
      </w:pPr>
      <w:r w:rsidRPr="00F87251">
        <w:rPr>
          <w:b/>
          <w:szCs w:val="24"/>
          <w:lang w:eastAsia="en-US"/>
        </w:rPr>
        <w:t>BAIGIAMOSIOS NUOSTATOS</w:t>
      </w:r>
    </w:p>
    <w:p w:rsidR="00F87251" w:rsidRPr="00F87251" w:rsidRDefault="00F87251" w:rsidP="00F87251">
      <w:pPr>
        <w:spacing w:line="360" w:lineRule="auto"/>
        <w:ind w:firstLine="900"/>
        <w:jc w:val="center"/>
        <w:rPr>
          <w:szCs w:val="24"/>
          <w:lang w:eastAsia="en-US"/>
        </w:rPr>
      </w:pPr>
    </w:p>
    <w:p w:rsidR="00F87251" w:rsidRPr="00F87251" w:rsidRDefault="00F87251" w:rsidP="00F87251">
      <w:pPr>
        <w:spacing w:line="360" w:lineRule="auto"/>
        <w:ind w:firstLine="851"/>
        <w:jc w:val="both"/>
        <w:rPr>
          <w:szCs w:val="24"/>
          <w:lang w:eastAsia="en-US"/>
        </w:rPr>
      </w:pPr>
      <w:r w:rsidRPr="00F87251">
        <w:rPr>
          <w:szCs w:val="24"/>
          <w:lang w:eastAsia="en-US"/>
        </w:rPr>
        <w:t xml:space="preserve">11. Nuostatus tvirtina ir keičia Taryba. </w:t>
      </w:r>
    </w:p>
    <w:p w:rsidR="00F87251" w:rsidRPr="00F87251" w:rsidRDefault="00F87251" w:rsidP="00F87251">
      <w:pPr>
        <w:spacing w:line="360" w:lineRule="auto"/>
        <w:ind w:firstLine="851"/>
        <w:jc w:val="both"/>
        <w:rPr>
          <w:szCs w:val="24"/>
          <w:lang w:eastAsia="en-US"/>
        </w:rPr>
      </w:pPr>
      <w:r w:rsidRPr="00F87251">
        <w:rPr>
          <w:szCs w:val="24"/>
          <w:lang w:eastAsia="en-US"/>
        </w:rPr>
        <w:t>12. Komisija yra pavaldi Tarybai.</w:t>
      </w:r>
    </w:p>
    <w:p w:rsidR="00F87251" w:rsidRPr="00F87251" w:rsidRDefault="00F87251" w:rsidP="00F87251">
      <w:pPr>
        <w:spacing w:line="360" w:lineRule="auto"/>
        <w:ind w:firstLine="900"/>
        <w:jc w:val="right"/>
        <w:rPr>
          <w:szCs w:val="24"/>
          <w:lang w:eastAsia="en-US"/>
        </w:rPr>
      </w:pPr>
      <w:r w:rsidRPr="00F87251">
        <w:rPr>
          <w:szCs w:val="24"/>
          <w:lang w:eastAsia="en-US"/>
        </w:rPr>
        <w:t>_________________</w:t>
      </w:r>
      <w:r>
        <w:rPr>
          <w:szCs w:val="24"/>
          <w:lang w:eastAsia="en-US"/>
        </w:rPr>
        <w:t xml:space="preserve">                                                 </w:t>
      </w:r>
      <w:r w:rsidRPr="00F87251">
        <w:rPr>
          <w:szCs w:val="24"/>
          <w:lang w:eastAsia="en-US"/>
        </w:rPr>
        <w:t>PATVIRTINTA</w:t>
      </w:r>
    </w:p>
    <w:p w:rsidR="00F87251" w:rsidRPr="00F87251" w:rsidRDefault="00F87251" w:rsidP="00F87251">
      <w:pPr>
        <w:spacing w:line="360" w:lineRule="auto"/>
        <w:ind w:firstLine="5040"/>
        <w:jc w:val="right"/>
        <w:rPr>
          <w:szCs w:val="24"/>
          <w:lang w:eastAsia="en-US"/>
        </w:rPr>
      </w:pPr>
      <w:r w:rsidRPr="00F87251">
        <w:rPr>
          <w:szCs w:val="24"/>
          <w:lang w:eastAsia="en-US"/>
        </w:rPr>
        <w:t>Anykščių rajono savivaldybės tarybos</w:t>
      </w:r>
    </w:p>
    <w:p w:rsidR="00F87251" w:rsidRPr="00F87251" w:rsidRDefault="00F87251" w:rsidP="00F87251">
      <w:pPr>
        <w:spacing w:line="360" w:lineRule="auto"/>
        <w:jc w:val="right"/>
        <w:rPr>
          <w:szCs w:val="24"/>
          <w:lang w:eastAsia="en-US"/>
        </w:rPr>
      </w:pPr>
      <w:r w:rsidRPr="00F87251">
        <w:rPr>
          <w:szCs w:val="24"/>
          <w:lang w:eastAsia="en-US"/>
        </w:rPr>
        <w:t xml:space="preserve">                                                                                 20</w:t>
      </w:r>
      <w:r>
        <w:rPr>
          <w:szCs w:val="24"/>
          <w:lang w:eastAsia="en-US"/>
        </w:rPr>
        <w:t>23</w:t>
      </w:r>
      <w:r w:rsidRPr="00F87251">
        <w:rPr>
          <w:szCs w:val="24"/>
          <w:lang w:eastAsia="en-US"/>
        </w:rPr>
        <w:t xml:space="preserve"> m. </w:t>
      </w:r>
      <w:r>
        <w:rPr>
          <w:szCs w:val="24"/>
          <w:lang w:eastAsia="en-US"/>
        </w:rPr>
        <w:t xml:space="preserve">            </w:t>
      </w:r>
      <w:r w:rsidRPr="00F87251">
        <w:rPr>
          <w:szCs w:val="24"/>
          <w:lang w:eastAsia="en-US"/>
        </w:rPr>
        <w:t>d. sprendimu Nr. 1-T-</w:t>
      </w:r>
    </w:p>
    <w:p w:rsidR="00F87251" w:rsidRPr="00F87251" w:rsidRDefault="00F87251" w:rsidP="00F87251">
      <w:pPr>
        <w:spacing w:line="360" w:lineRule="auto"/>
        <w:jc w:val="right"/>
        <w:rPr>
          <w:b/>
          <w:sz w:val="28"/>
          <w:szCs w:val="24"/>
          <w:lang w:eastAsia="en-US"/>
        </w:rPr>
      </w:pPr>
    </w:p>
    <w:p w:rsidR="00F87251" w:rsidRPr="00F87251" w:rsidRDefault="00F87251" w:rsidP="00F87251">
      <w:pPr>
        <w:spacing w:line="360" w:lineRule="auto"/>
        <w:jc w:val="center"/>
        <w:rPr>
          <w:b/>
          <w:sz w:val="28"/>
          <w:szCs w:val="24"/>
          <w:lang w:eastAsia="en-US"/>
        </w:rPr>
      </w:pPr>
      <w:r w:rsidRPr="00F87251">
        <w:rPr>
          <w:b/>
          <w:sz w:val="28"/>
          <w:szCs w:val="24"/>
          <w:lang w:eastAsia="en-US"/>
        </w:rPr>
        <w:t xml:space="preserve">Anykščių rajono savivaldybės taryba </w:t>
      </w:r>
    </w:p>
    <w:p w:rsidR="00F87251" w:rsidRPr="00F87251" w:rsidRDefault="00F87251" w:rsidP="00F87251">
      <w:pPr>
        <w:keepNext/>
        <w:numPr>
          <w:ilvl w:val="2"/>
          <w:numId w:val="14"/>
        </w:numPr>
        <w:tabs>
          <w:tab w:val="left" w:pos="0"/>
        </w:tabs>
        <w:suppressAutoHyphens/>
        <w:spacing w:line="360" w:lineRule="auto"/>
        <w:jc w:val="center"/>
        <w:outlineLvl w:val="2"/>
        <w:rPr>
          <w:b/>
          <w:sz w:val="28"/>
          <w:lang w:eastAsia="ar-SA"/>
        </w:rPr>
      </w:pPr>
    </w:p>
    <w:p w:rsidR="00F87251" w:rsidRPr="00F87251" w:rsidRDefault="00F87251" w:rsidP="00F87251">
      <w:pPr>
        <w:keepNext/>
        <w:numPr>
          <w:ilvl w:val="2"/>
          <w:numId w:val="14"/>
        </w:numPr>
        <w:tabs>
          <w:tab w:val="left" w:pos="0"/>
        </w:tabs>
        <w:suppressAutoHyphens/>
        <w:spacing w:line="360" w:lineRule="auto"/>
        <w:jc w:val="center"/>
        <w:outlineLvl w:val="2"/>
        <w:rPr>
          <w:b/>
          <w:sz w:val="28"/>
          <w:lang w:eastAsia="ar-SA"/>
        </w:rPr>
      </w:pPr>
      <w:r w:rsidRPr="00F87251">
        <w:rPr>
          <w:b/>
          <w:sz w:val="28"/>
          <w:lang w:eastAsia="ar-SA"/>
        </w:rPr>
        <w:t>SLAPTO BALSAVIMO BIULETENIS</w:t>
      </w:r>
    </w:p>
    <w:p w:rsidR="00F87251" w:rsidRPr="00F87251" w:rsidRDefault="00F87251" w:rsidP="00F87251">
      <w:pPr>
        <w:spacing w:line="360" w:lineRule="auto"/>
        <w:jc w:val="center"/>
        <w:rPr>
          <w:b/>
          <w:sz w:val="28"/>
          <w:szCs w:val="24"/>
          <w:lang w:eastAsia="en-US"/>
        </w:rPr>
      </w:pPr>
    </w:p>
    <w:p w:rsidR="00F87251" w:rsidRPr="00F87251" w:rsidRDefault="00F87251" w:rsidP="00F87251">
      <w:pPr>
        <w:spacing w:line="360" w:lineRule="auto"/>
        <w:jc w:val="center"/>
        <w:rPr>
          <w:b/>
          <w:sz w:val="28"/>
          <w:szCs w:val="24"/>
          <w:lang w:eastAsia="en-US"/>
        </w:rPr>
      </w:pPr>
      <w:r w:rsidRPr="00F87251">
        <w:rPr>
          <w:b/>
          <w:sz w:val="28"/>
          <w:szCs w:val="24"/>
          <w:lang w:eastAsia="en-US"/>
        </w:rPr>
        <w:t>DĖL ........................................................................................</w:t>
      </w:r>
    </w:p>
    <w:p w:rsidR="00F87251" w:rsidRPr="00F87251" w:rsidRDefault="00F87251" w:rsidP="00F87251">
      <w:pPr>
        <w:spacing w:line="360" w:lineRule="auto"/>
        <w:jc w:val="center"/>
        <w:rPr>
          <w:b/>
          <w:sz w:val="28"/>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4127"/>
        <w:gridCol w:w="1183"/>
        <w:gridCol w:w="1203"/>
        <w:gridCol w:w="1959"/>
      </w:tblGrid>
      <w:tr w:rsidR="00F87251" w:rsidRPr="00F87251" w:rsidTr="00E01DA2">
        <w:tc>
          <w:tcPr>
            <w:tcW w:w="5395" w:type="dxa"/>
            <w:gridSpan w:val="2"/>
            <w:tcBorders>
              <w:top w:val="nil"/>
              <w:left w:val="nil"/>
              <w:right w:val="thinThickSmallGap" w:sz="24" w:space="0" w:color="auto"/>
            </w:tcBorders>
            <w:shd w:val="clear" w:color="auto" w:fill="auto"/>
          </w:tcPr>
          <w:p w:rsidR="00F87251" w:rsidRPr="00F87251" w:rsidRDefault="00F87251" w:rsidP="00F87251">
            <w:pPr>
              <w:rPr>
                <w:b/>
                <w:sz w:val="28"/>
                <w:szCs w:val="24"/>
                <w:lang w:eastAsia="en-US"/>
              </w:rPr>
            </w:pPr>
          </w:p>
          <w:p w:rsidR="00F87251" w:rsidRPr="00F87251" w:rsidRDefault="00F87251" w:rsidP="00F87251">
            <w:pPr>
              <w:rPr>
                <w:b/>
                <w:sz w:val="28"/>
                <w:szCs w:val="24"/>
                <w:lang w:eastAsia="en-US"/>
              </w:rPr>
            </w:pPr>
            <w:r w:rsidRPr="00F87251">
              <w:rPr>
                <w:b/>
                <w:sz w:val="28"/>
                <w:szCs w:val="24"/>
                <w:lang w:eastAsia="en-US"/>
              </w:rPr>
              <w:t xml:space="preserve">                                     Žymėjimo  pavyzdys</w:t>
            </w:r>
          </w:p>
        </w:tc>
        <w:tc>
          <w:tcPr>
            <w:tcW w:w="1192" w:type="dxa"/>
            <w:tcBorders>
              <w:top w:val="thinThickSmallGap" w:sz="24" w:space="0" w:color="auto"/>
              <w:left w:val="thinThickSmallGap" w:sz="24" w:space="0" w:color="auto"/>
              <w:bottom w:val="thickThinSmallGap" w:sz="24" w:space="0" w:color="auto"/>
              <w:right w:val="thickThinSmallGap" w:sz="24" w:space="0" w:color="auto"/>
            </w:tcBorders>
            <w:shd w:val="clear" w:color="auto" w:fill="auto"/>
          </w:tcPr>
          <w:p w:rsidR="00F87251" w:rsidRPr="00F87251" w:rsidRDefault="00F87251" w:rsidP="00F87251">
            <w:pPr>
              <w:rPr>
                <w:b/>
                <w:sz w:val="28"/>
                <w:szCs w:val="24"/>
                <w:lang w:eastAsia="en-US"/>
              </w:rPr>
            </w:pPr>
            <w:r w:rsidRPr="00F87251">
              <w:rPr>
                <w:noProof/>
                <w:szCs w:val="24"/>
                <w:lang w:eastAsia="en-US"/>
              </w:rPr>
              <mc:AlternateContent>
                <mc:Choice Requires="wps">
                  <w:drawing>
                    <wp:anchor distT="0" distB="0" distL="114300" distR="114300" simplePos="0" relativeHeight="251660288" behindDoc="0" locked="0" layoutInCell="1" allowOverlap="1">
                      <wp:simplePos x="0" y="0"/>
                      <wp:positionH relativeFrom="column">
                        <wp:posOffset>117475</wp:posOffset>
                      </wp:positionH>
                      <wp:positionV relativeFrom="paragraph">
                        <wp:posOffset>290830</wp:posOffset>
                      </wp:positionV>
                      <wp:extent cx="228600" cy="228600"/>
                      <wp:effectExtent l="22860" t="19685" r="24765" b="27940"/>
                      <wp:wrapNone/>
                      <wp:docPr id="557818492" name="Tiesioji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228600"/>
                              </a:xfrm>
                              <a:prstGeom prst="line">
                                <a:avLst/>
                              </a:prstGeom>
                              <a:noFill/>
                              <a:ln w="381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55B140" id="Tiesioji jungtis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5pt,22.9pt" to="27.25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" strokeweight="1.06mm">
                      <v:stroke joinstyle="miter"/>
                    </v:line>
                  </w:pict>
                </mc:Fallback>
              </mc:AlternateContent>
            </w:r>
            <w:r w:rsidRPr="00F87251">
              <w:rPr>
                <w:noProof/>
                <w:szCs w:val="24"/>
                <w:lang w:eastAsia="en-US"/>
              </w:rPr>
              <mc:AlternateContent>
                <mc:Choice Requires="wps">
                  <w:drawing>
                    <wp:anchor distT="0" distB="0" distL="114300" distR="114300" simplePos="0" relativeHeight="251659264" behindDoc="0" locked="0" layoutInCell="1" allowOverlap="1">
                      <wp:simplePos x="0" y="0"/>
                      <wp:positionH relativeFrom="column">
                        <wp:posOffset>117475</wp:posOffset>
                      </wp:positionH>
                      <wp:positionV relativeFrom="paragraph">
                        <wp:posOffset>290830</wp:posOffset>
                      </wp:positionV>
                      <wp:extent cx="238125" cy="180975"/>
                      <wp:effectExtent l="22860" t="29210" r="24765" b="27940"/>
                      <wp:wrapNone/>
                      <wp:docPr id="1844721878"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180975"/>
                              </a:xfrm>
                              <a:prstGeom prst="line">
                                <a:avLst/>
                              </a:prstGeom>
                              <a:noFill/>
                              <a:ln w="414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E17135" id="Tiesioji jungtis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5pt,22.9pt" to="28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" strokeweight="1.15mm">
                      <v:stroke joinstyle="miter"/>
                    </v:line>
                  </w:pict>
                </mc:Fallback>
              </mc:AlternateContent>
            </w:r>
            <w:r w:rsidRPr="00F87251">
              <w:rPr>
                <w:b/>
                <w:sz w:val="96"/>
                <w:szCs w:val="96"/>
                <w:lang w:eastAsia="en-US"/>
              </w:rPr>
              <w:t>O</w:t>
            </w:r>
          </w:p>
        </w:tc>
        <w:tc>
          <w:tcPr>
            <w:tcW w:w="3169" w:type="dxa"/>
            <w:gridSpan w:val="2"/>
            <w:tcBorders>
              <w:top w:val="nil"/>
              <w:left w:val="thickThinSmallGap" w:sz="24" w:space="0" w:color="auto"/>
              <w:right w:val="nil"/>
            </w:tcBorders>
            <w:shd w:val="clear" w:color="auto" w:fill="auto"/>
          </w:tcPr>
          <w:p w:rsidR="00F87251" w:rsidRPr="00F87251" w:rsidRDefault="00F87251" w:rsidP="00F87251">
            <w:pPr>
              <w:rPr>
                <w:b/>
                <w:sz w:val="28"/>
                <w:szCs w:val="24"/>
                <w:lang w:eastAsia="en-US"/>
              </w:rPr>
            </w:pPr>
          </w:p>
        </w:tc>
      </w:tr>
      <w:tr w:rsidR="00F87251" w:rsidRPr="00F87251" w:rsidTr="00E01DA2">
        <w:tc>
          <w:tcPr>
            <w:tcW w:w="1188" w:type="dxa"/>
            <w:shd w:val="clear" w:color="auto" w:fill="auto"/>
          </w:tcPr>
          <w:p w:rsidR="00F87251" w:rsidRPr="00F87251" w:rsidRDefault="00F87251" w:rsidP="00F87251">
            <w:pPr>
              <w:rPr>
                <w:b/>
                <w:sz w:val="28"/>
                <w:szCs w:val="24"/>
                <w:lang w:eastAsia="en-US"/>
              </w:rPr>
            </w:pPr>
            <w:r w:rsidRPr="00F87251">
              <w:rPr>
                <w:b/>
                <w:sz w:val="28"/>
                <w:szCs w:val="24"/>
                <w:lang w:eastAsia="en-US"/>
              </w:rPr>
              <w:t>Eil.</w:t>
            </w:r>
            <w:r w:rsidR="00F10D47">
              <w:rPr>
                <w:b/>
                <w:sz w:val="28"/>
                <w:szCs w:val="24"/>
                <w:lang w:eastAsia="en-US"/>
              </w:rPr>
              <w:t xml:space="preserve"> </w:t>
            </w:r>
            <w:r w:rsidRPr="00F87251">
              <w:rPr>
                <w:b/>
                <w:sz w:val="28"/>
                <w:szCs w:val="24"/>
                <w:lang w:eastAsia="en-US"/>
              </w:rPr>
              <w:t>Nr.</w:t>
            </w:r>
          </w:p>
        </w:tc>
        <w:tc>
          <w:tcPr>
            <w:tcW w:w="4207" w:type="dxa"/>
            <w:shd w:val="clear" w:color="auto" w:fill="auto"/>
          </w:tcPr>
          <w:p w:rsidR="00F87251" w:rsidRPr="00F87251" w:rsidRDefault="00F87251" w:rsidP="00F87251">
            <w:pPr>
              <w:rPr>
                <w:b/>
                <w:sz w:val="28"/>
                <w:szCs w:val="24"/>
                <w:lang w:eastAsia="en-US"/>
              </w:rPr>
            </w:pPr>
            <w:r w:rsidRPr="00F87251">
              <w:rPr>
                <w:b/>
                <w:sz w:val="28"/>
                <w:szCs w:val="24"/>
                <w:lang w:eastAsia="en-US"/>
              </w:rPr>
              <w:t>VARDAS, PAVARDĖ</w:t>
            </w:r>
          </w:p>
          <w:p w:rsidR="00F87251" w:rsidRPr="00F87251" w:rsidRDefault="00F87251" w:rsidP="00F87251">
            <w:pPr>
              <w:rPr>
                <w:b/>
                <w:sz w:val="28"/>
                <w:szCs w:val="24"/>
                <w:lang w:eastAsia="en-US"/>
              </w:rPr>
            </w:pPr>
          </w:p>
        </w:tc>
        <w:tc>
          <w:tcPr>
            <w:tcW w:w="1192" w:type="dxa"/>
            <w:tcBorders>
              <w:top w:val="thickThinSmallGap" w:sz="24" w:space="0" w:color="auto"/>
              <w:bottom w:val="thinThickSmallGap" w:sz="24" w:space="0" w:color="auto"/>
            </w:tcBorders>
            <w:shd w:val="clear" w:color="auto" w:fill="auto"/>
          </w:tcPr>
          <w:p w:rsidR="00F87251" w:rsidRPr="00F87251" w:rsidRDefault="00F87251" w:rsidP="00F87251">
            <w:pPr>
              <w:rPr>
                <w:b/>
                <w:sz w:val="28"/>
                <w:szCs w:val="24"/>
                <w:lang w:eastAsia="en-US"/>
              </w:rPr>
            </w:pPr>
            <w:r w:rsidRPr="00F87251">
              <w:rPr>
                <w:b/>
                <w:sz w:val="28"/>
                <w:szCs w:val="24"/>
                <w:lang w:eastAsia="en-US"/>
              </w:rPr>
              <w:t>UŽ</w:t>
            </w:r>
          </w:p>
        </w:tc>
        <w:tc>
          <w:tcPr>
            <w:tcW w:w="1210" w:type="dxa"/>
            <w:tcBorders>
              <w:bottom w:val="thinThickSmallGap" w:sz="24" w:space="0" w:color="auto"/>
            </w:tcBorders>
            <w:shd w:val="clear" w:color="auto" w:fill="auto"/>
          </w:tcPr>
          <w:p w:rsidR="00F87251" w:rsidRPr="00F87251" w:rsidRDefault="00F87251" w:rsidP="00F87251">
            <w:pPr>
              <w:rPr>
                <w:b/>
                <w:sz w:val="28"/>
                <w:szCs w:val="24"/>
                <w:lang w:eastAsia="en-US"/>
              </w:rPr>
            </w:pPr>
            <w:r w:rsidRPr="00F87251">
              <w:rPr>
                <w:b/>
                <w:sz w:val="28"/>
                <w:szCs w:val="24"/>
                <w:lang w:eastAsia="en-US"/>
              </w:rPr>
              <w:t>PRIEŠ</w:t>
            </w:r>
          </w:p>
        </w:tc>
        <w:tc>
          <w:tcPr>
            <w:tcW w:w="1959" w:type="dxa"/>
            <w:tcBorders>
              <w:bottom w:val="thinThickSmallGap" w:sz="24" w:space="0" w:color="auto"/>
            </w:tcBorders>
            <w:shd w:val="clear" w:color="auto" w:fill="auto"/>
          </w:tcPr>
          <w:p w:rsidR="00F87251" w:rsidRPr="00F87251" w:rsidRDefault="00F87251" w:rsidP="00F87251">
            <w:pPr>
              <w:rPr>
                <w:b/>
                <w:sz w:val="28"/>
                <w:szCs w:val="24"/>
                <w:lang w:eastAsia="en-US"/>
              </w:rPr>
            </w:pPr>
            <w:r w:rsidRPr="00F87251">
              <w:rPr>
                <w:b/>
                <w:sz w:val="28"/>
                <w:szCs w:val="24"/>
                <w:lang w:eastAsia="en-US"/>
              </w:rPr>
              <w:t>SUSILAIKAU</w:t>
            </w:r>
          </w:p>
        </w:tc>
      </w:tr>
      <w:tr w:rsidR="00F87251" w:rsidRPr="00F87251" w:rsidTr="00E01DA2">
        <w:tc>
          <w:tcPr>
            <w:tcW w:w="1188" w:type="dxa"/>
            <w:shd w:val="clear" w:color="auto" w:fill="auto"/>
          </w:tcPr>
          <w:p w:rsidR="00F87251" w:rsidRPr="00F87251" w:rsidRDefault="00F87251" w:rsidP="00F87251">
            <w:pPr>
              <w:rPr>
                <w:b/>
                <w:sz w:val="28"/>
                <w:szCs w:val="24"/>
                <w:lang w:eastAsia="en-US"/>
              </w:rPr>
            </w:pPr>
            <w:r w:rsidRPr="00F87251">
              <w:rPr>
                <w:b/>
                <w:sz w:val="28"/>
                <w:szCs w:val="24"/>
                <w:lang w:eastAsia="en-US"/>
              </w:rPr>
              <w:t>1.</w:t>
            </w:r>
          </w:p>
        </w:tc>
        <w:tc>
          <w:tcPr>
            <w:tcW w:w="4207" w:type="dxa"/>
            <w:tcBorders>
              <w:right w:val="thinThickSmallGap" w:sz="24" w:space="0" w:color="auto"/>
            </w:tcBorders>
            <w:shd w:val="clear" w:color="auto" w:fill="auto"/>
          </w:tcPr>
          <w:p w:rsidR="00F87251" w:rsidRPr="00F87251" w:rsidRDefault="00F87251" w:rsidP="00F87251">
            <w:pPr>
              <w:rPr>
                <w:b/>
                <w:sz w:val="28"/>
                <w:szCs w:val="24"/>
                <w:lang w:eastAsia="en-US"/>
              </w:rPr>
            </w:pPr>
            <w:r w:rsidRPr="00F87251">
              <w:rPr>
                <w:b/>
                <w:sz w:val="28"/>
                <w:szCs w:val="24"/>
                <w:lang w:eastAsia="en-US"/>
              </w:rPr>
              <w:t>VARDAITIS PAVARDAITIS</w:t>
            </w:r>
          </w:p>
          <w:p w:rsidR="00F87251" w:rsidRPr="00F87251" w:rsidRDefault="00F87251" w:rsidP="00F87251">
            <w:pPr>
              <w:rPr>
                <w:b/>
                <w:sz w:val="28"/>
                <w:szCs w:val="24"/>
                <w:lang w:eastAsia="en-US"/>
              </w:rPr>
            </w:pPr>
          </w:p>
        </w:tc>
        <w:tc>
          <w:tcPr>
            <w:tcW w:w="1192" w:type="dxa"/>
            <w:tcBorders>
              <w:top w:val="thinThickSmallGap" w:sz="24" w:space="0" w:color="auto"/>
              <w:left w:val="thinThickSmallGap" w:sz="24" w:space="0" w:color="auto"/>
              <w:bottom w:val="thickThinSmallGap" w:sz="24" w:space="0" w:color="auto"/>
              <w:right w:val="thinThickSmallGap" w:sz="24" w:space="0" w:color="auto"/>
            </w:tcBorders>
            <w:shd w:val="clear" w:color="auto" w:fill="auto"/>
          </w:tcPr>
          <w:p w:rsidR="00F87251" w:rsidRPr="00F87251" w:rsidRDefault="00F87251" w:rsidP="00F87251">
            <w:pPr>
              <w:rPr>
                <w:b/>
                <w:sz w:val="28"/>
                <w:szCs w:val="24"/>
                <w:lang w:eastAsia="en-US"/>
              </w:rPr>
            </w:pPr>
            <w:r w:rsidRPr="00F87251">
              <w:rPr>
                <w:b/>
                <w:sz w:val="96"/>
                <w:szCs w:val="96"/>
                <w:lang w:eastAsia="en-US"/>
              </w:rPr>
              <w:t>O</w:t>
            </w:r>
          </w:p>
        </w:tc>
        <w:tc>
          <w:tcPr>
            <w:tcW w:w="1210" w:type="dxa"/>
            <w:tcBorders>
              <w:top w:val="thinThickSmallGap" w:sz="24" w:space="0" w:color="auto"/>
              <w:left w:val="thinThickSmallGap" w:sz="24" w:space="0" w:color="auto"/>
              <w:bottom w:val="thickThinSmallGap" w:sz="24" w:space="0" w:color="auto"/>
              <w:right w:val="thinThickSmallGap" w:sz="24" w:space="0" w:color="auto"/>
            </w:tcBorders>
            <w:shd w:val="clear" w:color="auto" w:fill="auto"/>
          </w:tcPr>
          <w:p w:rsidR="00F87251" w:rsidRPr="00F87251" w:rsidRDefault="00F87251" w:rsidP="00F87251">
            <w:pPr>
              <w:rPr>
                <w:b/>
                <w:sz w:val="28"/>
                <w:szCs w:val="24"/>
                <w:lang w:eastAsia="en-US"/>
              </w:rPr>
            </w:pPr>
            <w:r w:rsidRPr="00F87251">
              <w:rPr>
                <w:b/>
                <w:sz w:val="96"/>
                <w:szCs w:val="96"/>
                <w:lang w:eastAsia="en-US"/>
              </w:rPr>
              <w:t>O</w:t>
            </w:r>
          </w:p>
        </w:tc>
        <w:tc>
          <w:tcPr>
            <w:tcW w:w="1959" w:type="dxa"/>
            <w:tcBorders>
              <w:top w:val="thinThickSmallGap" w:sz="24" w:space="0" w:color="auto"/>
              <w:left w:val="thinThickSmallGap" w:sz="24" w:space="0" w:color="auto"/>
              <w:bottom w:val="thickThinSmallGap" w:sz="24" w:space="0" w:color="auto"/>
              <w:right w:val="thickThinSmallGap" w:sz="24" w:space="0" w:color="auto"/>
            </w:tcBorders>
            <w:shd w:val="clear" w:color="auto" w:fill="auto"/>
          </w:tcPr>
          <w:p w:rsidR="00F87251" w:rsidRPr="00F87251" w:rsidRDefault="00F87251" w:rsidP="00F87251">
            <w:pPr>
              <w:rPr>
                <w:b/>
                <w:sz w:val="28"/>
                <w:szCs w:val="24"/>
                <w:lang w:eastAsia="en-US"/>
              </w:rPr>
            </w:pPr>
            <w:r w:rsidRPr="00F87251">
              <w:rPr>
                <w:b/>
                <w:sz w:val="96"/>
                <w:szCs w:val="96"/>
                <w:lang w:eastAsia="en-US"/>
              </w:rPr>
              <w:t>O</w:t>
            </w:r>
          </w:p>
        </w:tc>
      </w:tr>
    </w:tbl>
    <w:p w:rsidR="00F87251" w:rsidRPr="00F87251" w:rsidRDefault="00F87251" w:rsidP="00F87251">
      <w:pPr>
        <w:spacing w:line="360" w:lineRule="auto"/>
        <w:jc w:val="center"/>
        <w:rPr>
          <w:b/>
          <w:sz w:val="28"/>
          <w:szCs w:val="24"/>
          <w:lang w:eastAsia="en-US"/>
        </w:rPr>
      </w:pPr>
    </w:p>
    <w:p w:rsidR="00F87251" w:rsidRPr="00F87251" w:rsidRDefault="00F87251" w:rsidP="00F87251">
      <w:pPr>
        <w:spacing w:line="360" w:lineRule="auto"/>
        <w:jc w:val="center"/>
        <w:rPr>
          <w:b/>
          <w:sz w:val="28"/>
          <w:szCs w:val="24"/>
          <w:lang w:eastAsia="en-US"/>
        </w:rPr>
      </w:pPr>
    </w:p>
    <w:p w:rsidR="00F87251" w:rsidRPr="00F87251" w:rsidRDefault="00F87251" w:rsidP="00F87251">
      <w:pPr>
        <w:rPr>
          <w:b/>
          <w:sz w:val="28"/>
          <w:szCs w:val="24"/>
          <w:lang w:eastAsia="en-US"/>
        </w:rPr>
      </w:pPr>
    </w:p>
    <w:p w:rsidR="00F87251" w:rsidRPr="00F87251" w:rsidRDefault="00F87251" w:rsidP="00F87251">
      <w:pPr>
        <w:rPr>
          <w:b/>
          <w:sz w:val="28"/>
          <w:szCs w:val="24"/>
          <w:lang w:eastAsia="en-US"/>
        </w:rPr>
      </w:pPr>
    </w:p>
    <w:p w:rsidR="00F87251" w:rsidRPr="00F87251" w:rsidRDefault="00F87251" w:rsidP="00F87251">
      <w:pPr>
        <w:rPr>
          <w:b/>
          <w:sz w:val="28"/>
          <w:szCs w:val="24"/>
          <w:lang w:eastAsia="en-US"/>
        </w:rPr>
      </w:pPr>
    </w:p>
    <w:p w:rsidR="00F87251" w:rsidRPr="00F87251" w:rsidRDefault="00F87251" w:rsidP="00F87251">
      <w:pPr>
        <w:rPr>
          <w:b/>
          <w:sz w:val="28"/>
          <w:szCs w:val="24"/>
          <w:lang w:eastAsia="en-US"/>
        </w:rPr>
      </w:pPr>
      <w:r w:rsidRPr="00F87251">
        <w:rPr>
          <w:sz w:val="28"/>
          <w:szCs w:val="24"/>
          <w:lang w:eastAsia="en-US"/>
        </w:rPr>
        <w:t>Anykščių rajono savivaldybės tarybos antspaudo vieta</w:t>
      </w:r>
    </w:p>
    <w:p w:rsidR="00F87251" w:rsidRPr="00F87251" w:rsidRDefault="00F87251" w:rsidP="00F87251">
      <w:pPr>
        <w:rPr>
          <w:b/>
          <w:sz w:val="28"/>
          <w:szCs w:val="24"/>
          <w:lang w:eastAsia="en-US"/>
        </w:rPr>
      </w:pPr>
    </w:p>
    <w:p w:rsidR="00F87251" w:rsidRPr="00F87251" w:rsidRDefault="00F87251" w:rsidP="00F87251">
      <w:pPr>
        <w:spacing w:line="360" w:lineRule="auto"/>
        <w:jc w:val="center"/>
        <w:rPr>
          <w:szCs w:val="24"/>
          <w:lang w:eastAsia="en-US"/>
        </w:rPr>
      </w:pPr>
      <w:r w:rsidRPr="00F87251">
        <w:rPr>
          <w:szCs w:val="24"/>
          <w:lang w:eastAsia="en-US"/>
        </w:rPr>
        <w:tab/>
      </w:r>
      <w:r w:rsidRPr="00F87251">
        <w:rPr>
          <w:szCs w:val="24"/>
          <w:lang w:eastAsia="en-US"/>
        </w:rPr>
        <w:tab/>
      </w:r>
      <w:r w:rsidRPr="00F87251">
        <w:rPr>
          <w:szCs w:val="24"/>
          <w:lang w:eastAsia="en-US"/>
        </w:rPr>
        <w:tab/>
      </w:r>
      <w:r w:rsidRPr="00F87251">
        <w:rPr>
          <w:szCs w:val="24"/>
          <w:lang w:eastAsia="en-US"/>
        </w:rPr>
        <w:tab/>
      </w:r>
      <w:r w:rsidRPr="00F87251">
        <w:rPr>
          <w:szCs w:val="24"/>
          <w:lang w:eastAsia="en-US"/>
        </w:rPr>
        <w:tab/>
      </w:r>
      <w:r w:rsidRPr="00F87251">
        <w:rPr>
          <w:szCs w:val="24"/>
          <w:lang w:eastAsia="en-US"/>
        </w:rPr>
        <w:tab/>
      </w:r>
    </w:p>
    <w:p w:rsidR="00F87251" w:rsidRPr="00F87251" w:rsidRDefault="00F87251" w:rsidP="00F87251">
      <w:pPr>
        <w:spacing w:line="360" w:lineRule="auto"/>
        <w:jc w:val="center"/>
        <w:rPr>
          <w:b/>
          <w:szCs w:val="24"/>
          <w:lang w:eastAsia="en-US"/>
        </w:rPr>
      </w:pPr>
    </w:p>
    <w:p w:rsidR="00F87251" w:rsidRPr="00F87251" w:rsidRDefault="00F87251" w:rsidP="00F87251">
      <w:pPr>
        <w:spacing w:line="360" w:lineRule="auto"/>
        <w:jc w:val="center"/>
        <w:rPr>
          <w:b/>
          <w:szCs w:val="24"/>
          <w:lang w:eastAsia="en-US"/>
        </w:rPr>
      </w:pPr>
    </w:p>
    <w:p w:rsidR="00F87251" w:rsidRPr="00F87251" w:rsidRDefault="00F87251" w:rsidP="00F87251">
      <w:pPr>
        <w:spacing w:line="360" w:lineRule="auto"/>
        <w:jc w:val="center"/>
        <w:rPr>
          <w:b/>
          <w:szCs w:val="24"/>
          <w:lang w:eastAsia="en-US"/>
        </w:rPr>
      </w:pPr>
    </w:p>
    <w:p w:rsidR="00F87251" w:rsidRPr="00F87251" w:rsidRDefault="00F87251" w:rsidP="00F87251">
      <w:pPr>
        <w:spacing w:line="360" w:lineRule="auto"/>
        <w:jc w:val="center"/>
        <w:rPr>
          <w:b/>
          <w:szCs w:val="24"/>
          <w:lang w:eastAsia="en-US"/>
        </w:rPr>
      </w:pPr>
    </w:p>
    <w:p w:rsidR="00F87251" w:rsidRPr="00F87251" w:rsidRDefault="00F87251" w:rsidP="00F87251">
      <w:pPr>
        <w:spacing w:line="360" w:lineRule="auto"/>
        <w:jc w:val="center"/>
        <w:rPr>
          <w:b/>
          <w:szCs w:val="24"/>
          <w:lang w:eastAsia="en-US"/>
        </w:rPr>
      </w:pPr>
    </w:p>
    <w:p w:rsidR="00F87251" w:rsidRPr="00F87251" w:rsidRDefault="00F87251" w:rsidP="00F87251">
      <w:pPr>
        <w:spacing w:line="360" w:lineRule="auto"/>
        <w:jc w:val="center"/>
        <w:rPr>
          <w:b/>
          <w:szCs w:val="24"/>
          <w:lang w:eastAsia="en-US"/>
        </w:rPr>
      </w:pPr>
    </w:p>
    <w:p w:rsidR="00F87251" w:rsidRPr="00F87251" w:rsidRDefault="00F87251" w:rsidP="00F87251">
      <w:pPr>
        <w:spacing w:line="360" w:lineRule="auto"/>
        <w:jc w:val="center"/>
        <w:rPr>
          <w:b/>
          <w:szCs w:val="24"/>
          <w:lang w:eastAsia="en-US"/>
        </w:rPr>
      </w:pPr>
    </w:p>
    <w:p w:rsidR="00F87251" w:rsidRDefault="00F87251" w:rsidP="008F6175">
      <w:pPr>
        <w:spacing w:line="288" w:lineRule="auto"/>
        <w:jc w:val="both"/>
      </w:pPr>
    </w:p>
    <w:p w:rsidR="008138EA" w:rsidRPr="008F6175" w:rsidRDefault="008138EA" w:rsidP="008F6175">
      <w:pPr>
        <w:jc w:val="center"/>
        <w:rPr>
          <w:b/>
          <w:bCs/>
          <w:szCs w:val="24"/>
        </w:rPr>
      </w:pPr>
      <w:r w:rsidRPr="008138EA">
        <w:rPr>
          <w:b/>
          <w:szCs w:val="24"/>
          <w:lang w:eastAsia="en-US"/>
        </w:rPr>
        <w:t>SAVIVALDYBĖS TARYBOS SPRENDIMO „</w:t>
      </w:r>
      <w:r w:rsidR="008F6175" w:rsidRPr="005325DB">
        <w:rPr>
          <w:b/>
          <w:caps/>
        </w:rPr>
        <w:fldChar w:fldCharType="begin"/>
      </w:r>
      <w:r w:rsidR="008F6175" w:rsidRPr="005325DB">
        <w:rPr>
          <w:b/>
          <w:caps/>
        </w:rPr>
        <w:instrText xml:space="preserve"> FILLIN "Pavadinimas" \* MERGEFORMAT </w:instrText>
      </w:r>
      <w:r w:rsidR="008F6175" w:rsidRPr="005325DB">
        <w:rPr>
          <w:b/>
          <w:caps/>
        </w:rPr>
        <w:fldChar w:fldCharType="separate"/>
      </w:r>
      <w:r w:rsidR="008F6175" w:rsidRPr="005325DB">
        <w:rPr>
          <w:b/>
        </w:rPr>
        <w:t xml:space="preserve">DĖL ANYKŠČIŲ RAJONO SAVIVALDYBĖS TARYBOS </w:t>
      </w:r>
      <w:r w:rsidR="008F6175" w:rsidRPr="005325DB">
        <w:rPr>
          <w:b/>
        </w:rPr>
        <w:fldChar w:fldCharType="end"/>
      </w:r>
      <w:r w:rsidR="008F6175">
        <w:rPr>
          <w:b/>
          <w:szCs w:val="24"/>
        </w:rPr>
        <w:t xml:space="preserve">BALSŲ SKAIČIAVIMO </w:t>
      </w:r>
      <w:r w:rsidR="008F6175">
        <w:rPr>
          <w:b/>
          <w:bCs/>
          <w:szCs w:val="24"/>
        </w:rPr>
        <w:t xml:space="preserve">KOMISIJOS SUDARYMO </w:t>
      </w:r>
      <w:r w:rsidRPr="008138EA">
        <w:rPr>
          <w:b/>
          <w:bCs/>
          <w:caps/>
          <w:szCs w:val="24"/>
          <w:lang w:eastAsia="en-US"/>
        </w:rPr>
        <w:t xml:space="preserve">“ </w:t>
      </w:r>
      <w:r w:rsidRPr="008138EA">
        <w:rPr>
          <w:b/>
          <w:szCs w:val="24"/>
          <w:lang w:eastAsia="en-US"/>
        </w:rPr>
        <w:t>PROJEKTO AIŠKINAMASIS RAŠTAS</w:t>
      </w:r>
    </w:p>
    <w:p w:rsidR="008138EA" w:rsidRPr="008138EA" w:rsidRDefault="008138EA" w:rsidP="008138EA">
      <w:pPr>
        <w:ind w:left="142"/>
        <w:jc w:val="center"/>
        <w:rPr>
          <w:b/>
          <w:bCs/>
          <w:caps/>
          <w:szCs w:val="24"/>
          <w:lang w:eastAsia="en-US"/>
        </w:rPr>
      </w:pPr>
    </w:p>
    <w:p w:rsidR="008138EA" w:rsidRPr="008138EA" w:rsidRDefault="008138EA" w:rsidP="008138EA">
      <w:pPr>
        <w:tabs>
          <w:tab w:val="left" w:pos="993"/>
        </w:tabs>
        <w:jc w:val="both"/>
        <w:rPr>
          <w:b/>
          <w:szCs w:val="24"/>
          <w:lang w:eastAsia="en-US"/>
        </w:rPr>
      </w:pPr>
      <w:r w:rsidRPr="008138EA">
        <w:rPr>
          <w:b/>
          <w:szCs w:val="24"/>
          <w:lang w:eastAsia="en-US"/>
        </w:rPr>
        <w:t>1. Sprendimo projekto tikslai ir uždaviniai:</w:t>
      </w:r>
    </w:p>
    <w:p w:rsidR="008138EA" w:rsidRPr="008138EA" w:rsidRDefault="008138EA" w:rsidP="008138EA">
      <w:pPr>
        <w:rPr>
          <w:b/>
          <w:szCs w:val="24"/>
          <w:lang w:eastAsia="en-US"/>
        </w:rPr>
      </w:pPr>
    </w:p>
    <w:p w:rsidR="008F6175" w:rsidRDefault="008F6175" w:rsidP="008F6175">
      <w:pPr>
        <w:tabs>
          <w:tab w:val="left" w:pos="993"/>
        </w:tabs>
        <w:spacing w:line="360" w:lineRule="auto"/>
        <w:ind w:firstLine="851"/>
        <w:jc w:val="both"/>
      </w:pPr>
      <w:r>
        <w:t>Pasibaigus 2019</w:t>
      </w:r>
      <w:r w:rsidR="00F10D47">
        <w:t>–</w:t>
      </w:r>
      <w:r>
        <w:t>2023 metų Anykščių rajono savivaldybės tarybos kadencijai turi būti sudaroma nauja balsų skaičiavimo komisija (toliau – Komisija). Tikslas – sudaryti Savivaldybės tarybos Komisiją.</w:t>
      </w:r>
    </w:p>
    <w:p w:rsidR="008138EA" w:rsidRPr="008138EA" w:rsidRDefault="008F6175" w:rsidP="008F6175">
      <w:pPr>
        <w:tabs>
          <w:tab w:val="left" w:pos="993"/>
        </w:tabs>
        <w:spacing w:line="360" w:lineRule="auto"/>
        <w:ind w:firstLine="851"/>
        <w:jc w:val="both"/>
        <w:rPr>
          <w:b/>
          <w:szCs w:val="24"/>
          <w:lang w:eastAsia="en-US"/>
        </w:rPr>
      </w:pPr>
      <w:r>
        <w:t xml:space="preserve"> </w:t>
      </w:r>
      <w:r w:rsidR="008138EA" w:rsidRPr="008138EA">
        <w:rPr>
          <w:rFonts w:eastAsia="Calibri"/>
          <w:b/>
          <w:szCs w:val="24"/>
          <w:lang w:eastAsia="en-US"/>
        </w:rPr>
        <w:t xml:space="preserve">2. </w:t>
      </w:r>
      <w:r w:rsidR="008138EA" w:rsidRPr="008138EA">
        <w:rPr>
          <w:b/>
          <w:szCs w:val="24"/>
          <w:lang w:eastAsia="en-US"/>
        </w:rPr>
        <w:t>Siūlomos teisinio reguliavimo nuostatos ir laukiami rezultatai:</w:t>
      </w:r>
    </w:p>
    <w:p w:rsidR="008138EA" w:rsidRPr="008138EA" w:rsidRDefault="008138EA" w:rsidP="008138EA">
      <w:pPr>
        <w:tabs>
          <w:tab w:val="left" w:pos="993"/>
        </w:tabs>
        <w:spacing w:line="360" w:lineRule="auto"/>
        <w:ind w:firstLine="851"/>
        <w:jc w:val="both"/>
        <w:rPr>
          <w:szCs w:val="24"/>
          <w:lang w:eastAsia="en-US"/>
        </w:rPr>
      </w:pPr>
      <w:r w:rsidRPr="008138EA">
        <w:rPr>
          <w:szCs w:val="24"/>
        </w:rPr>
        <w:t xml:space="preserve">Įgyvendinamos </w:t>
      </w:r>
      <w:r w:rsidRPr="008138EA">
        <w:rPr>
          <w:szCs w:val="24"/>
          <w:lang w:eastAsia="en-US"/>
        </w:rPr>
        <w:t>Lietuvos Respublikos vietos savivaldos įstatymo ir Anykščių rajono savivaldybės tarybos veiklos reglamento nuostatos.</w:t>
      </w:r>
    </w:p>
    <w:p w:rsidR="008138EA" w:rsidRPr="008138EA" w:rsidRDefault="008138EA" w:rsidP="008138EA">
      <w:pPr>
        <w:spacing w:line="360" w:lineRule="auto"/>
        <w:ind w:firstLine="851"/>
        <w:jc w:val="both"/>
        <w:rPr>
          <w:b/>
          <w:szCs w:val="24"/>
          <w:lang w:eastAsia="en-US"/>
        </w:rPr>
      </w:pPr>
      <w:r w:rsidRPr="008138EA">
        <w:rPr>
          <w:b/>
          <w:szCs w:val="24"/>
          <w:lang w:eastAsia="en-US"/>
        </w:rPr>
        <w:t>3. Lėšų poreikis ir šaltiniai:</w:t>
      </w:r>
    </w:p>
    <w:p w:rsidR="008138EA" w:rsidRPr="008138EA" w:rsidRDefault="008138EA" w:rsidP="008138EA">
      <w:pPr>
        <w:jc w:val="both"/>
        <w:rPr>
          <w:szCs w:val="24"/>
          <w:lang w:eastAsia="en-US"/>
        </w:rPr>
      </w:pPr>
      <w:r w:rsidRPr="008138EA">
        <w:rPr>
          <w:szCs w:val="24"/>
          <w:lang w:eastAsia="en-US"/>
        </w:rPr>
        <w:t xml:space="preserve">               Nėra.</w:t>
      </w:r>
    </w:p>
    <w:p w:rsidR="008138EA" w:rsidRPr="008138EA" w:rsidRDefault="008138EA" w:rsidP="008138EA">
      <w:pPr>
        <w:spacing w:line="360" w:lineRule="auto"/>
        <w:ind w:firstLine="851"/>
        <w:jc w:val="both"/>
        <w:rPr>
          <w:b/>
          <w:szCs w:val="24"/>
          <w:lang w:eastAsia="en-US"/>
        </w:rPr>
      </w:pPr>
      <w:r w:rsidRPr="008138EA">
        <w:rPr>
          <w:b/>
          <w:szCs w:val="24"/>
          <w:lang w:eastAsia="en-US"/>
        </w:rPr>
        <w:t>4. Numatomo teisinio reguliavimo poveikio vertinimo rezultatai, galimos neigiamos priimto sprendimo pasekmės ir kokių priemonių reikėtų imtis, kad tokių pasekmių būtų išvengta:</w:t>
      </w:r>
    </w:p>
    <w:p w:rsidR="008138EA" w:rsidRPr="008138EA" w:rsidRDefault="008138EA" w:rsidP="008138EA">
      <w:pPr>
        <w:spacing w:line="360" w:lineRule="auto"/>
        <w:jc w:val="both"/>
        <w:rPr>
          <w:szCs w:val="24"/>
          <w:lang w:eastAsia="en-US"/>
        </w:rPr>
      </w:pPr>
      <w:r w:rsidRPr="008138EA">
        <w:rPr>
          <w:szCs w:val="24"/>
          <w:lang w:eastAsia="en-US"/>
        </w:rPr>
        <w:t xml:space="preserve">               Numatomo teisinio poveikio vertinimo rezultatai – nevertinama.</w:t>
      </w:r>
    </w:p>
    <w:p w:rsidR="008138EA" w:rsidRPr="008138EA" w:rsidRDefault="008138EA" w:rsidP="008138EA">
      <w:pPr>
        <w:spacing w:line="360" w:lineRule="auto"/>
        <w:jc w:val="both"/>
        <w:rPr>
          <w:szCs w:val="24"/>
          <w:lang w:eastAsia="en-US"/>
        </w:rPr>
      </w:pPr>
      <w:r w:rsidRPr="008138EA">
        <w:rPr>
          <w:szCs w:val="24"/>
          <w:lang w:eastAsia="en-US"/>
        </w:rPr>
        <w:t xml:space="preserve">               Neigiamų priimamo sprendimo pasekmių nenumatoma.</w:t>
      </w:r>
    </w:p>
    <w:p w:rsidR="008138EA" w:rsidRPr="008138EA" w:rsidRDefault="008138EA" w:rsidP="008138EA">
      <w:pPr>
        <w:spacing w:line="360" w:lineRule="auto"/>
        <w:ind w:firstLine="851"/>
        <w:jc w:val="both"/>
        <w:rPr>
          <w:b/>
          <w:szCs w:val="24"/>
          <w:lang w:eastAsia="en-US"/>
        </w:rPr>
      </w:pPr>
      <w:r w:rsidRPr="008138EA">
        <w:rPr>
          <w:b/>
          <w:szCs w:val="24"/>
          <w:lang w:eastAsia="en-US"/>
        </w:rPr>
        <w:t>5. Kokius teisės aktus būtina priimti, kokius galiojančius teisės aktus reikia pakeisti ar pripažinti netekusiais galios – kas ir kada juos turėtų priimti:</w:t>
      </w:r>
    </w:p>
    <w:p w:rsidR="000414BD" w:rsidRDefault="000414BD" w:rsidP="008138EA">
      <w:pPr>
        <w:spacing w:line="360" w:lineRule="auto"/>
        <w:ind w:firstLine="851"/>
        <w:jc w:val="both"/>
        <w:rPr>
          <w:rFonts w:eastAsia="Calibri"/>
          <w:bCs/>
          <w:szCs w:val="24"/>
          <w:lang w:eastAsia="en-US"/>
        </w:rPr>
      </w:pPr>
      <w:r w:rsidRPr="000414BD">
        <w:rPr>
          <w:rFonts w:eastAsia="Calibri"/>
          <w:bCs/>
          <w:szCs w:val="24"/>
          <w:lang w:eastAsia="en-US"/>
        </w:rPr>
        <w:t>Nėra.</w:t>
      </w:r>
    </w:p>
    <w:p w:rsidR="008138EA" w:rsidRPr="008138EA" w:rsidRDefault="008138EA" w:rsidP="008138EA">
      <w:pPr>
        <w:spacing w:line="360" w:lineRule="auto"/>
        <w:ind w:firstLine="851"/>
        <w:jc w:val="both"/>
        <w:rPr>
          <w:b/>
          <w:szCs w:val="24"/>
          <w:lang w:eastAsia="en-US"/>
        </w:rPr>
      </w:pPr>
      <w:r w:rsidRPr="008138EA">
        <w:rPr>
          <w:b/>
          <w:szCs w:val="24"/>
          <w:lang w:eastAsia="en-US"/>
        </w:rPr>
        <w:t>6. Sprendimo įgyvendinimo terminai – kas, ką ir kada turėtų atlikti:</w:t>
      </w:r>
    </w:p>
    <w:p w:rsidR="000414BD" w:rsidRDefault="000414BD" w:rsidP="008138EA">
      <w:pPr>
        <w:spacing w:line="360" w:lineRule="auto"/>
        <w:ind w:firstLine="851"/>
        <w:jc w:val="both"/>
        <w:rPr>
          <w:rFonts w:eastAsia="Calibri"/>
          <w:bCs/>
          <w:szCs w:val="24"/>
          <w:lang w:eastAsia="en-US"/>
        </w:rPr>
      </w:pPr>
      <w:r w:rsidRPr="000414BD">
        <w:rPr>
          <w:rFonts w:eastAsia="Calibri"/>
          <w:bCs/>
          <w:szCs w:val="24"/>
          <w:lang w:eastAsia="en-US"/>
        </w:rPr>
        <w:t>Netaikoma.</w:t>
      </w:r>
    </w:p>
    <w:p w:rsidR="008138EA" w:rsidRPr="008138EA" w:rsidRDefault="008138EA" w:rsidP="008138EA">
      <w:pPr>
        <w:spacing w:line="360" w:lineRule="auto"/>
        <w:ind w:firstLine="851"/>
        <w:jc w:val="both"/>
        <w:rPr>
          <w:b/>
          <w:szCs w:val="24"/>
          <w:lang w:eastAsia="en-US"/>
        </w:rPr>
      </w:pPr>
      <w:r w:rsidRPr="008138EA">
        <w:rPr>
          <w:b/>
          <w:szCs w:val="24"/>
          <w:lang w:eastAsia="en-US"/>
        </w:rPr>
        <w:t>7. Sprendimo projekto rengimo metu gauti specialistų vertinimai ir išvados:</w:t>
      </w:r>
    </w:p>
    <w:p w:rsidR="008138EA" w:rsidRPr="008138EA" w:rsidRDefault="008138EA" w:rsidP="008138EA">
      <w:pPr>
        <w:spacing w:line="360" w:lineRule="auto"/>
        <w:ind w:firstLine="851"/>
        <w:jc w:val="both"/>
        <w:rPr>
          <w:szCs w:val="24"/>
          <w:lang w:eastAsia="en-US"/>
        </w:rPr>
      </w:pPr>
      <w:r w:rsidRPr="008138EA">
        <w:rPr>
          <w:szCs w:val="24"/>
          <w:lang w:eastAsia="en-US"/>
        </w:rPr>
        <w:t>Negauti.</w:t>
      </w:r>
    </w:p>
    <w:p w:rsidR="008138EA" w:rsidRPr="008138EA" w:rsidRDefault="008138EA" w:rsidP="008138EA">
      <w:pPr>
        <w:spacing w:line="360" w:lineRule="auto"/>
        <w:ind w:firstLine="851"/>
        <w:rPr>
          <w:b/>
          <w:szCs w:val="24"/>
          <w:lang w:eastAsia="en-US"/>
        </w:rPr>
      </w:pPr>
      <w:r w:rsidRPr="008138EA">
        <w:rPr>
          <w:b/>
          <w:szCs w:val="24"/>
          <w:lang w:eastAsia="en-US"/>
        </w:rPr>
        <w:t>8. Kiti reikalingi pagrindimai, skaičiavimai ir paaiškinimai:</w:t>
      </w:r>
    </w:p>
    <w:p w:rsidR="008138EA" w:rsidRPr="008138EA" w:rsidRDefault="008138EA" w:rsidP="008138EA">
      <w:pPr>
        <w:spacing w:line="360" w:lineRule="auto"/>
        <w:ind w:firstLine="851"/>
        <w:rPr>
          <w:szCs w:val="24"/>
          <w:lang w:eastAsia="en-US"/>
        </w:rPr>
      </w:pPr>
      <w:r w:rsidRPr="008138EA">
        <w:rPr>
          <w:szCs w:val="24"/>
          <w:lang w:eastAsia="en-US"/>
        </w:rPr>
        <w:t>Nėra.</w:t>
      </w:r>
    </w:p>
    <w:p w:rsidR="008138EA" w:rsidRPr="008138EA" w:rsidRDefault="008138EA" w:rsidP="008138EA">
      <w:pPr>
        <w:spacing w:line="360" w:lineRule="auto"/>
        <w:ind w:firstLine="851"/>
        <w:rPr>
          <w:szCs w:val="24"/>
          <w:lang w:eastAsia="en-US"/>
        </w:rPr>
      </w:pPr>
      <w:r w:rsidRPr="008138EA">
        <w:rPr>
          <w:b/>
          <w:szCs w:val="24"/>
          <w:lang w:eastAsia="en-US"/>
        </w:rPr>
        <w:t>9. Sprendimo projekto iniciatoriai ir rengėjai, pranešėjas:</w:t>
      </w:r>
      <w:r w:rsidRPr="008138EA">
        <w:rPr>
          <w:szCs w:val="24"/>
          <w:lang w:eastAsia="en-US"/>
        </w:rPr>
        <w:t xml:space="preserve"> </w:t>
      </w:r>
    </w:p>
    <w:p w:rsidR="008138EA" w:rsidRPr="008138EA" w:rsidRDefault="008138EA" w:rsidP="008138EA">
      <w:pPr>
        <w:spacing w:line="360" w:lineRule="auto"/>
        <w:ind w:firstLine="851"/>
        <w:rPr>
          <w:szCs w:val="24"/>
          <w:lang w:eastAsia="en-US"/>
        </w:rPr>
      </w:pPr>
      <w:r w:rsidRPr="008138EA">
        <w:rPr>
          <w:szCs w:val="24"/>
          <w:lang w:eastAsia="en-US"/>
        </w:rPr>
        <w:t>Iniciatorius – Anykščių rajono savivaldybės administracija.</w:t>
      </w:r>
    </w:p>
    <w:p w:rsidR="008138EA" w:rsidRPr="008138EA" w:rsidRDefault="008138EA" w:rsidP="000414BD">
      <w:pPr>
        <w:spacing w:line="360" w:lineRule="auto"/>
        <w:ind w:firstLine="851"/>
        <w:rPr>
          <w:szCs w:val="24"/>
          <w:lang w:eastAsia="en-US"/>
        </w:rPr>
      </w:pPr>
      <w:r w:rsidRPr="008138EA">
        <w:rPr>
          <w:szCs w:val="24"/>
          <w:lang w:eastAsia="en-US"/>
        </w:rPr>
        <w:t xml:space="preserve">Rengėja – Teisės, personalo ir civilinės metrikacijos skyriaus specialistė </w:t>
      </w:r>
      <w:r w:rsidR="000414BD">
        <w:rPr>
          <w:szCs w:val="24"/>
          <w:lang w:eastAsia="en-US"/>
        </w:rPr>
        <w:t>Aistė Gogelienė</w:t>
      </w:r>
      <w:r w:rsidRPr="008138EA">
        <w:rPr>
          <w:szCs w:val="24"/>
          <w:lang w:eastAsia="en-US"/>
        </w:rPr>
        <w:t>.</w:t>
      </w:r>
    </w:p>
    <w:p w:rsidR="00EC6177" w:rsidRDefault="00EC6177" w:rsidP="00EC6177">
      <w:pPr>
        <w:spacing w:line="360" w:lineRule="auto"/>
        <w:ind w:firstLine="851"/>
        <w:jc w:val="both"/>
        <w:rPr>
          <w:szCs w:val="24"/>
          <w:lang w:eastAsia="en-US"/>
        </w:rPr>
      </w:pPr>
      <w:r>
        <w:rPr>
          <w:szCs w:val="24"/>
          <w:lang w:eastAsia="en-US"/>
        </w:rPr>
        <w:t>Pranešėjas – Viešųjų pirkimų ir turto skyriaus vedėja Vilma Vilkickaitė.</w:t>
      </w:r>
    </w:p>
    <w:p w:rsidR="00881875" w:rsidRPr="000414BD" w:rsidRDefault="00881875" w:rsidP="00EC6177">
      <w:pPr>
        <w:spacing w:line="360" w:lineRule="auto"/>
        <w:ind w:firstLine="851"/>
        <w:jc w:val="both"/>
        <w:rPr>
          <w:szCs w:val="24"/>
          <w:lang w:eastAsia="en-US"/>
        </w:rPr>
      </w:pPr>
    </w:p>
    <w:sectPr w:rsidR="00881875" w:rsidRPr="000414BD" w:rsidSect="0082054E">
      <w:headerReference w:type="even" r:id="rId9"/>
      <w:headerReference w:type="default" r:id="rId10"/>
      <w:headerReference w:type="first" r:id="rId11"/>
      <w:pgSz w:w="11907" w:h="16839"/>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E41AD" w:rsidRDefault="006E41AD">
      <w:r>
        <w:separator/>
      </w:r>
    </w:p>
  </w:endnote>
  <w:endnote w:type="continuationSeparator" w:id="0">
    <w:p w:rsidR="006E41AD" w:rsidRDefault="006E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E41AD" w:rsidRDefault="006E41AD">
      <w:r>
        <w:separator/>
      </w:r>
    </w:p>
  </w:footnote>
  <w:footnote w:type="continuationSeparator" w:id="0">
    <w:p w:rsidR="006E41AD" w:rsidRDefault="006E4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98F" w:rsidRDefault="00A9198F"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9198F" w:rsidRPr="000A0143" w:rsidRDefault="00A9198F"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98F" w:rsidRDefault="00A9198F"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06CC1">
      <w:rPr>
        <w:rStyle w:val="Puslapionumeris"/>
        <w:noProof/>
      </w:rPr>
      <w:t>2</w:t>
    </w:r>
    <w:r>
      <w:rPr>
        <w:rStyle w:val="Puslapionumeris"/>
      </w:rPr>
      <w:fldChar w:fldCharType="end"/>
    </w:r>
  </w:p>
  <w:p w:rsidR="00A9198F" w:rsidRPr="000A0143" w:rsidRDefault="00A9198F" w:rsidP="000A01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98F" w:rsidRPr="000A0143" w:rsidRDefault="006776D9" w:rsidP="006776D9">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091D17"/>
    <w:multiLevelType w:val="hybridMultilevel"/>
    <w:tmpl w:val="F69AF1F6"/>
    <w:lvl w:ilvl="0" w:tplc="AA2E3EF6">
      <w:start w:val="5"/>
      <w:numFmt w:val="decimal"/>
      <w:lvlText w:val="%1."/>
      <w:lvlJc w:val="left"/>
      <w:pPr>
        <w:ind w:left="1353" w:hanging="360"/>
      </w:pPr>
      <w:rPr>
        <w:rFonts w:hint="default"/>
        <w:b w:val="0"/>
        <w:sz w:val="24"/>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43DF0587"/>
    <w:multiLevelType w:val="hybridMultilevel"/>
    <w:tmpl w:val="9DEE28F8"/>
    <w:lvl w:ilvl="0" w:tplc="33E086A8">
      <w:start w:val="1"/>
      <w:numFmt w:val="decimal"/>
      <w:lvlText w:val="%1."/>
      <w:lvlJc w:val="left"/>
      <w:pPr>
        <w:ind w:left="1353" w:hanging="360"/>
      </w:pPr>
      <w:rPr>
        <w:rFonts w:hint="default"/>
        <w:b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8" w15:restartNumberingAfterBreak="0">
    <w:nsid w:val="56A705BE"/>
    <w:multiLevelType w:val="hybridMultilevel"/>
    <w:tmpl w:val="6D220A36"/>
    <w:lvl w:ilvl="0" w:tplc="72964AD6">
      <w:start w:val="2"/>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9"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675A2439"/>
    <w:multiLevelType w:val="multilevel"/>
    <w:tmpl w:val="74CE7B9A"/>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354AEB"/>
    <w:multiLevelType w:val="hybridMultilevel"/>
    <w:tmpl w:val="D29ADBC2"/>
    <w:lvl w:ilvl="0" w:tplc="CC8E1520">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809714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482849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4313675">
    <w:abstractNumId w:val="7"/>
  </w:num>
  <w:num w:numId="4" w16cid:durableId="1648318578">
    <w:abstractNumId w:val="1"/>
  </w:num>
  <w:num w:numId="5" w16cid:durableId="1551264653">
    <w:abstractNumId w:val="13"/>
  </w:num>
  <w:num w:numId="6" w16cid:durableId="590165751">
    <w:abstractNumId w:val="9"/>
  </w:num>
  <w:num w:numId="7" w16cid:durableId="2358226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7906255">
    <w:abstractNumId w:val="12"/>
  </w:num>
  <w:num w:numId="9" w16cid:durableId="942422549">
    <w:abstractNumId w:val="10"/>
  </w:num>
  <w:num w:numId="10" w16cid:durableId="1068042005">
    <w:abstractNumId w:val="11"/>
  </w:num>
  <w:num w:numId="11" w16cid:durableId="541213822">
    <w:abstractNumId w:val="6"/>
  </w:num>
  <w:num w:numId="12" w16cid:durableId="735973174">
    <w:abstractNumId w:val="8"/>
  </w:num>
  <w:num w:numId="13" w16cid:durableId="463427174">
    <w:abstractNumId w:val="5"/>
  </w:num>
  <w:num w:numId="14" w16cid:durableId="330455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AC7"/>
    <w:rsid w:val="000179D5"/>
    <w:rsid w:val="00017CF1"/>
    <w:rsid w:val="000414BD"/>
    <w:rsid w:val="0004761A"/>
    <w:rsid w:val="00050165"/>
    <w:rsid w:val="0005062A"/>
    <w:rsid w:val="00054158"/>
    <w:rsid w:val="000677D2"/>
    <w:rsid w:val="00085A03"/>
    <w:rsid w:val="0009050B"/>
    <w:rsid w:val="000A0143"/>
    <w:rsid w:val="000B7A08"/>
    <w:rsid w:val="000B7ED9"/>
    <w:rsid w:val="000C0D6A"/>
    <w:rsid w:val="000C4615"/>
    <w:rsid w:val="000C5ED0"/>
    <w:rsid w:val="000E32CB"/>
    <w:rsid w:val="001046AA"/>
    <w:rsid w:val="00117B26"/>
    <w:rsid w:val="00125D0D"/>
    <w:rsid w:val="00136F3F"/>
    <w:rsid w:val="00141671"/>
    <w:rsid w:val="00154555"/>
    <w:rsid w:val="00154F1F"/>
    <w:rsid w:val="00182118"/>
    <w:rsid w:val="00185FB5"/>
    <w:rsid w:val="001D060F"/>
    <w:rsid w:val="001D3EA8"/>
    <w:rsid w:val="001E5B69"/>
    <w:rsid w:val="001F36E3"/>
    <w:rsid w:val="001F4666"/>
    <w:rsid w:val="00205097"/>
    <w:rsid w:val="00214F2E"/>
    <w:rsid w:val="00221703"/>
    <w:rsid w:val="002246B9"/>
    <w:rsid w:val="002269FE"/>
    <w:rsid w:val="002340E3"/>
    <w:rsid w:val="00241F58"/>
    <w:rsid w:val="00247DF6"/>
    <w:rsid w:val="0025344B"/>
    <w:rsid w:val="002644A9"/>
    <w:rsid w:val="002874A1"/>
    <w:rsid w:val="00296B32"/>
    <w:rsid w:val="002B454F"/>
    <w:rsid w:val="002C4C97"/>
    <w:rsid w:val="002C6575"/>
    <w:rsid w:val="002E157D"/>
    <w:rsid w:val="002E7727"/>
    <w:rsid w:val="002F16C2"/>
    <w:rsid w:val="003058DF"/>
    <w:rsid w:val="00310159"/>
    <w:rsid w:val="00313678"/>
    <w:rsid w:val="00313CFA"/>
    <w:rsid w:val="00333968"/>
    <w:rsid w:val="00337B1E"/>
    <w:rsid w:val="003502D1"/>
    <w:rsid w:val="00372765"/>
    <w:rsid w:val="00375F6C"/>
    <w:rsid w:val="003E301F"/>
    <w:rsid w:val="003F4F12"/>
    <w:rsid w:val="00400A09"/>
    <w:rsid w:val="00405F41"/>
    <w:rsid w:val="004230AA"/>
    <w:rsid w:val="0043528B"/>
    <w:rsid w:val="00436DA4"/>
    <w:rsid w:val="00437C61"/>
    <w:rsid w:val="0044661B"/>
    <w:rsid w:val="00452626"/>
    <w:rsid w:val="00456E68"/>
    <w:rsid w:val="004602A6"/>
    <w:rsid w:val="00461BB1"/>
    <w:rsid w:val="0046340E"/>
    <w:rsid w:val="00465E88"/>
    <w:rsid w:val="00467F09"/>
    <w:rsid w:val="004811F4"/>
    <w:rsid w:val="004F3BAB"/>
    <w:rsid w:val="00505815"/>
    <w:rsid w:val="0050738C"/>
    <w:rsid w:val="00523399"/>
    <w:rsid w:val="00523AC3"/>
    <w:rsid w:val="005325DB"/>
    <w:rsid w:val="0054125A"/>
    <w:rsid w:val="00551411"/>
    <w:rsid w:val="0055454F"/>
    <w:rsid w:val="00564B6D"/>
    <w:rsid w:val="0057419A"/>
    <w:rsid w:val="0059692B"/>
    <w:rsid w:val="00596DFC"/>
    <w:rsid w:val="005B62BC"/>
    <w:rsid w:val="005E61B6"/>
    <w:rsid w:val="00603A38"/>
    <w:rsid w:val="00612AB3"/>
    <w:rsid w:val="00622E8B"/>
    <w:rsid w:val="0063746C"/>
    <w:rsid w:val="00653711"/>
    <w:rsid w:val="0066139C"/>
    <w:rsid w:val="0066244A"/>
    <w:rsid w:val="006734BA"/>
    <w:rsid w:val="006776D9"/>
    <w:rsid w:val="00681E49"/>
    <w:rsid w:val="006A1791"/>
    <w:rsid w:val="006A2249"/>
    <w:rsid w:val="006A259D"/>
    <w:rsid w:val="006A2EBA"/>
    <w:rsid w:val="006B0AC0"/>
    <w:rsid w:val="006B3226"/>
    <w:rsid w:val="006C4C00"/>
    <w:rsid w:val="006E3434"/>
    <w:rsid w:val="006E41AD"/>
    <w:rsid w:val="006F63A5"/>
    <w:rsid w:val="0073148B"/>
    <w:rsid w:val="00744628"/>
    <w:rsid w:val="0074751F"/>
    <w:rsid w:val="00747FF5"/>
    <w:rsid w:val="00752FCF"/>
    <w:rsid w:val="0075476F"/>
    <w:rsid w:val="00767B17"/>
    <w:rsid w:val="007B147E"/>
    <w:rsid w:val="007B273D"/>
    <w:rsid w:val="007B5E17"/>
    <w:rsid w:val="007B5E4D"/>
    <w:rsid w:val="007C39EE"/>
    <w:rsid w:val="007D2D6C"/>
    <w:rsid w:val="007D4B80"/>
    <w:rsid w:val="007E0826"/>
    <w:rsid w:val="007E172F"/>
    <w:rsid w:val="0080794A"/>
    <w:rsid w:val="008138EA"/>
    <w:rsid w:val="0082054E"/>
    <w:rsid w:val="00853BD5"/>
    <w:rsid w:val="00860B5A"/>
    <w:rsid w:val="00873CED"/>
    <w:rsid w:val="00881875"/>
    <w:rsid w:val="00885179"/>
    <w:rsid w:val="00886899"/>
    <w:rsid w:val="008872BB"/>
    <w:rsid w:val="008A1EE2"/>
    <w:rsid w:val="008A3106"/>
    <w:rsid w:val="008B08CC"/>
    <w:rsid w:val="008B0E31"/>
    <w:rsid w:val="008C0556"/>
    <w:rsid w:val="008D653E"/>
    <w:rsid w:val="008E230D"/>
    <w:rsid w:val="008E2EC8"/>
    <w:rsid w:val="008F2672"/>
    <w:rsid w:val="008F6175"/>
    <w:rsid w:val="008F65C6"/>
    <w:rsid w:val="00902DD6"/>
    <w:rsid w:val="00912F16"/>
    <w:rsid w:val="0091446A"/>
    <w:rsid w:val="00915D75"/>
    <w:rsid w:val="009232CB"/>
    <w:rsid w:val="009261F0"/>
    <w:rsid w:val="0093530D"/>
    <w:rsid w:val="00935CE2"/>
    <w:rsid w:val="009556A2"/>
    <w:rsid w:val="00967F16"/>
    <w:rsid w:val="0097032C"/>
    <w:rsid w:val="009742FF"/>
    <w:rsid w:val="009915C6"/>
    <w:rsid w:val="00993FD2"/>
    <w:rsid w:val="0099752D"/>
    <w:rsid w:val="00997705"/>
    <w:rsid w:val="009A1857"/>
    <w:rsid w:val="009A7DA7"/>
    <w:rsid w:val="009B0FF7"/>
    <w:rsid w:val="009D1868"/>
    <w:rsid w:val="009D30AA"/>
    <w:rsid w:val="009D4E3D"/>
    <w:rsid w:val="009F2D19"/>
    <w:rsid w:val="00A00CB8"/>
    <w:rsid w:val="00A0310B"/>
    <w:rsid w:val="00A06CC1"/>
    <w:rsid w:val="00A07313"/>
    <w:rsid w:val="00A36F4F"/>
    <w:rsid w:val="00A5406E"/>
    <w:rsid w:val="00A63B7B"/>
    <w:rsid w:val="00A70E7E"/>
    <w:rsid w:val="00A739AB"/>
    <w:rsid w:val="00A767CA"/>
    <w:rsid w:val="00A76B1D"/>
    <w:rsid w:val="00A90589"/>
    <w:rsid w:val="00A9198F"/>
    <w:rsid w:val="00AA7FEF"/>
    <w:rsid w:val="00AB356A"/>
    <w:rsid w:val="00AC45B1"/>
    <w:rsid w:val="00AF1B02"/>
    <w:rsid w:val="00AF71D3"/>
    <w:rsid w:val="00B0138B"/>
    <w:rsid w:val="00B26084"/>
    <w:rsid w:val="00B33ADD"/>
    <w:rsid w:val="00B343C1"/>
    <w:rsid w:val="00B5634B"/>
    <w:rsid w:val="00B97681"/>
    <w:rsid w:val="00BB4B9B"/>
    <w:rsid w:val="00BC33E5"/>
    <w:rsid w:val="00BD2AB1"/>
    <w:rsid w:val="00BE4AE2"/>
    <w:rsid w:val="00BE61C2"/>
    <w:rsid w:val="00BF1DD0"/>
    <w:rsid w:val="00C01301"/>
    <w:rsid w:val="00C20B53"/>
    <w:rsid w:val="00C2530D"/>
    <w:rsid w:val="00C42267"/>
    <w:rsid w:val="00CB1013"/>
    <w:rsid w:val="00CB21D8"/>
    <w:rsid w:val="00CB4241"/>
    <w:rsid w:val="00CC199D"/>
    <w:rsid w:val="00CC36F9"/>
    <w:rsid w:val="00CD116D"/>
    <w:rsid w:val="00CD3DA4"/>
    <w:rsid w:val="00CE2B7D"/>
    <w:rsid w:val="00CF1DDA"/>
    <w:rsid w:val="00CF75F6"/>
    <w:rsid w:val="00D41FE4"/>
    <w:rsid w:val="00D43846"/>
    <w:rsid w:val="00D534CE"/>
    <w:rsid w:val="00D570C6"/>
    <w:rsid w:val="00D80145"/>
    <w:rsid w:val="00D831B8"/>
    <w:rsid w:val="00D84E71"/>
    <w:rsid w:val="00D85E41"/>
    <w:rsid w:val="00DB510A"/>
    <w:rsid w:val="00DC34DC"/>
    <w:rsid w:val="00DE154B"/>
    <w:rsid w:val="00DE4909"/>
    <w:rsid w:val="00E104E0"/>
    <w:rsid w:val="00E10955"/>
    <w:rsid w:val="00E12C65"/>
    <w:rsid w:val="00E31AF2"/>
    <w:rsid w:val="00E32D76"/>
    <w:rsid w:val="00E3756A"/>
    <w:rsid w:val="00E60AC7"/>
    <w:rsid w:val="00E63817"/>
    <w:rsid w:val="00E9190D"/>
    <w:rsid w:val="00E93CE7"/>
    <w:rsid w:val="00E9511B"/>
    <w:rsid w:val="00EC6177"/>
    <w:rsid w:val="00EE3194"/>
    <w:rsid w:val="00EF6022"/>
    <w:rsid w:val="00F02C00"/>
    <w:rsid w:val="00F10D47"/>
    <w:rsid w:val="00F6106C"/>
    <w:rsid w:val="00F84B42"/>
    <w:rsid w:val="00F87251"/>
    <w:rsid w:val="00FB02EB"/>
    <w:rsid w:val="00FC3607"/>
    <w:rsid w:val="00FC6F23"/>
    <w:rsid w:val="00FD2447"/>
    <w:rsid w:val="00FE0702"/>
    <w:rsid w:val="00FE7407"/>
    <w:rsid w:val="00FF0BA4"/>
    <w:rsid w:val="00FF4C3C"/>
    <w:rsid w:val="00FF61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DA53502-9C65-49B3-956C-C3227A88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881875"/>
    <w:rPr>
      <w:sz w:val="24"/>
    </w:rPr>
  </w:style>
  <w:style w:type="paragraph" w:styleId="Sraopastraipa">
    <w:name w:val="List Paragraph"/>
    <w:basedOn w:val="prastasis"/>
    <w:uiPriority w:val="34"/>
    <w:qFormat/>
    <w:rsid w:val="00435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489389">
      <w:bodyDiv w:val="1"/>
      <w:marLeft w:val="0"/>
      <w:marRight w:val="0"/>
      <w:marTop w:val="0"/>
      <w:marBottom w:val="0"/>
      <w:divBdr>
        <w:top w:val="none" w:sz="0" w:space="0" w:color="auto"/>
        <w:left w:val="none" w:sz="0" w:space="0" w:color="auto"/>
        <w:bottom w:val="none" w:sz="0" w:space="0" w:color="auto"/>
        <w:right w:val="none" w:sz="0" w:space="0" w:color="auto"/>
      </w:divBdr>
      <w:divsChild>
        <w:div w:id="318001439">
          <w:marLeft w:val="0"/>
          <w:marRight w:val="0"/>
          <w:marTop w:val="0"/>
          <w:marBottom w:val="0"/>
          <w:divBdr>
            <w:top w:val="none" w:sz="0" w:space="0" w:color="auto"/>
            <w:left w:val="none" w:sz="0" w:space="0" w:color="auto"/>
            <w:bottom w:val="none" w:sz="0" w:space="0" w:color="auto"/>
            <w:right w:val="none" w:sz="0" w:space="0" w:color="auto"/>
          </w:divBdr>
          <w:divsChild>
            <w:div w:id="292445241">
              <w:marLeft w:val="0"/>
              <w:marRight w:val="0"/>
              <w:marTop w:val="0"/>
              <w:marBottom w:val="0"/>
              <w:divBdr>
                <w:top w:val="none" w:sz="0" w:space="0" w:color="auto"/>
                <w:left w:val="none" w:sz="0" w:space="0" w:color="auto"/>
                <w:bottom w:val="none" w:sz="0" w:space="0" w:color="auto"/>
                <w:right w:val="none" w:sz="0" w:space="0" w:color="auto"/>
              </w:divBdr>
              <w:divsChild>
                <w:div w:id="1872303239">
                  <w:marLeft w:val="0"/>
                  <w:marRight w:val="0"/>
                  <w:marTop w:val="0"/>
                  <w:marBottom w:val="0"/>
                  <w:divBdr>
                    <w:top w:val="none" w:sz="0" w:space="0" w:color="auto"/>
                    <w:left w:val="none" w:sz="0" w:space="0" w:color="auto"/>
                    <w:bottom w:val="none" w:sz="0" w:space="0" w:color="auto"/>
                    <w:right w:val="none" w:sz="0" w:space="0" w:color="auto"/>
                  </w:divBdr>
                  <w:divsChild>
                    <w:div w:id="1336374103">
                      <w:marLeft w:val="0"/>
                      <w:marRight w:val="0"/>
                      <w:marTop w:val="0"/>
                      <w:marBottom w:val="0"/>
                      <w:divBdr>
                        <w:top w:val="none" w:sz="0" w:space="0" w:color="auto"/>
                        <w:left w:val="none" w:sz="0" w:space="0" w:color="auto"/>
                        <w:bottom w:val="none" w:sz="0" w:space="0" w:color="auto"/>
                        <w:right w:val="none" w:sz="0" w:space="0" w:color="auto"/>
                      </w:divBdr>
                      <w:divsChild>
                        <w:div w:id="1045563087">
                          <w:marLeft w:val="3300"/>
                          <w:marRight w:val="0"/>
                          <w:marTop w:val="0"/>
                          <w:marBottom w:val="0"/>
                          <w:divBdr>
                            <w:top w:val="none" w:sz="0" w:space="0" w:color="auto"/>
                            <w:left w:val="none" w:sz="0" w:space="0" w:color="auto"/>
                            <w:bottom w:val="none" w:sz="0" w:space="0" w:color="auto"/>
                            <w:right w:val="none" w:sz="0" w:space="0" w:color="auto"/>
                          </w:divBdr>
                          <w:divsChild>
                            <w:div w:id="666590660">
                              <w:marLeft w:val="0"/>
                              <w:marRight w:val="0"/>
                              <w:marTop w:val="0"/>
                              <w:marBottom w:val="0"/>
                              <w:divBdr>
                                <w:top w:val="none" w:sz="0" w:space="0" w:color="auto"/>
                                <w:left w:val="none" w:sz="0" w:space="0" w:color="auto"/>
                                <w:bottom w:val="none" w:sz="0" w:space="0" w:color="auto"/>
                                <w:right w:val="none" w:sz="0" w:space="0" w:color="auto"/>
                              </w:divBdr>
                              <w:divsChild>
                                <w:div w:id="978148459">
                                  <w:marLeft w:val="0"/>
                                  <w:marRight w:val="0"/>
                                  <w:marTop w:val="0"/>
                                  <w:marBottom w:val="0"/>
                                  <w:divBdr>
                                    <w:top w:val="none" w:sz="0" w:space="0" w:color="auto"/>
                                    <w:left w:val="none" w:sz="0" w:space="0" w:color="auto"/>
                                    <w:bottom w:val="none" w:sz="0" w:space="0" w:color="auto"/>
                                    <w:right w:val="none" w:sz="0" w:space="0" w:color="auto"/>
                                  </w:divBdr>
                                  <w:divsChild>
                                    <w:div w:id="35006879">
                                      <w:marLeft w:val="0"/>
                                      <w:marRight w:val="0"/>
                                      <w:marTop w:val="0"/>
                                      <w:marBottom w:val="0"/>
                                      <w:divBdr>
                                        <w:top w:val="none" w:sz="0" w:space="0" w:color="auto"/>
                                        <w:left w:val="none" w:sz="0" w:space="0" w:color="auto"/>
                                        <w:bottom w:val="none" w:sz="0" w:space="0" w:color="auto"/>
                                        <w:right w:val="none" w:sz="0" w:space="0" w:color="auto"/>
                                      </w:divBdr>
                                      <w:divsChild>
                                        <w:div w:id="1377661106">
                                          <w:marLeft w:val="0"/>
                                          <w:marRight w:val="0"/>
                                          <w:marTop w:val="0"/>
                                          <w:marBottom w:val="0"/>
                                          <w:divBdr>
                                            <w:top w:val="none" w:sz="0" w:space="0" w:color="auto"/>
                                            <w:left w:val="none" w:sz="0" w:space="0" w:color="auto"/>
                                            <w:bottom w:val="none" w:sz="0" w:space="0" w:color="auto"/>
                                            <w:right w:val="none" w:sz="0" w:space="0" w:color="auto"/>
                                          </w:divBdr>
                                          <w:divsChild>
                                            <w:div w:id="1722249433">
                                              <w:marLeft w:val="0"/>
                                              <w:marRight w:val="0"/>
                                              <w:marTop w:val="0"/>
                                              <w:marBottom w:val="0"/>
                                              <w:divBdr>
                                                <w:top w:val="none" w:sz="0" w:space="0" w:color="auto"/>
                                                <w:left w:val="none" w:sz="0" w:space="0" w:color="auto"/>
                                                <w:bottom w:val="none" w:sz="0" w:space="0" w:color="auto"/>
                                                <w:right w:val="none" w:sz="0" w:space="0" w:color="auto"/>
                                              </w:divBdr>
                                              <w:divsChild>
                                                <w:div w:id="814219780">
                                                  <w:marLeft w:val="0"/>
                                                  <w:marRight w:val="0"/>
                                                  <w:marTop w:val="0"/>
                                                  <w:marBottom w:val="0"/>
                                                  <w:divBdr>
                                                    <w:top w:val="none" w:sz="0" w:space="0" w:color="auto"/>
                                                    <w:left w:val="none" w:sz="0" w:space="0" w:color="auto"/>
                                                    <w:bottom w:val="none" w:sz="0" w:space="0" w:color="auto"/>
                                                    <w:right w:val="none" w:sz="0" w:space="0" w:color="auto"/>
                                                  </w:divBdr>
                                                  <w:divsChild>
                                                    <w:div w:id="1930849712">
                                                      <w:marLeft w:val="0"/>
                                                      <w:marRight w:val="0"/>
                                                      <w:marTop w:val="0"/>
                                                      <w:marBottom w:val="0"/>
                                                      <w:divBdr>
                                                        <w:top w:val="none" w:sz="0" w:space="0" w:color="auto"/>
                                                        <w:left w:val="none" w:sz="0" w:space="0" w:color="auto"/>
                                                        <w:bottom w:val="none" w:sz="0" w:space="0" w:color="auto"/>
                                                        <w:right w:val="none" w:sz="0" w:space="0" w:color="auto"/>
                                                      </w:divBdr>
                                                      <w:divsChild>
                                                        <w:div w:id="161817325">
                                                          <w:marLeft w:val="0"/>
                                                          <w:marRight w:val="0"/>
                                                          <w:marTop w:val="0"/>
                                                          <w:marBottom w:val="0"/>
                                                          <w:divBdr>
                                                            <w:top w:val="none" w:sz="0" w:space="0" w:color="auto"/>
                                                            <w:left w:val="none" w:sz="0" w:space="0" w:color="auto"/>
                                                            <w:bottom w:val="none" w:sz="0" w:space="0" w:color="auto"/>
                                                            <w:right w:val="none" w:sz="0" w:space="0" w:color="auto"/>
                                                          </w:divBdr>
                                                          <w:divsChild>
                                                            <w:div w:id="2048140287">
                                                              <w:marLeft w:val="0"/>
                                                              <w:marRight w:val="0"/>
                                                              <w:marTop w:val="15"/>
                                                              <w:marBottom w:val="75"/>
                                                              <w:divBdr>
                                                                <w:top w:val="none" w:sz="0" w:space="0" w:color="auto"/>
                                                                <w:left w:val="none" w:sz="0" w:space="0" w:color="auto"/>
                                                                <w:bottom w:val="none" w:sz="0" w:space="0" w:color="auto"/>
                                                                <w:right w:val="none" w:sz="0" w:space="0" w:color="auto"/>
                                                              </w:divBdr>
                                                              <w:divsChild>
                                                                <w:div w:id="114637097">
                                                                  <w:marLeft w:val="0"/>
                                                                  <w:marRight w:val="0"/>
                                                                  <w:marTop w:val="0"/>
                                                                  <w:marBottom w:val="0"/>
                                                                  <w:divBdr>
                                                                    <w:top w:val="none" w:sz="0" w:space="0" w:color="auto"/>
                                                                    <w:left w:val="none" w:sz="0" w:space="0" w:color="auto"/>
                                                                    <w:bottom w:val="none" w:sz="0" w:space="0" w:color="auto"/>
                                                                    <w:right w:val="none" w:sz="0" w:space="0" w:color="auto"/>
                                                                  </w:divBdr>
                                                                  <w:divsChild>
                                                                    <w:div w:id="98185139">
                                                                      <w:marLeft w:val="0"/>
                                                                      <w:marRight w:val="0"/>
                                                                      <w:marTop w:val="0"/>
                                                                      <w:marBottom w:val="0"/>
                                                                      <w:divBdr>
                                                                        <w:top w:val="none" w:sz="0" w:space="0" w:color="auto"/>
                                                                        <w:left w:val="none" w:sz="0" w:space="0" w:color="auto"/>
                                                                        <w:bottom w:val="none" w:sz="0" w:space="0" w:color="auto"/>
                                                                        <w:right w:val="none" w:sz="0" w:space="0" w:color="auto"/>
                                                                      </w:divBdr>
                                                                      <w:divsChild>
                                                                        <w:div w:id="388960230">
                                                                          <w:marLeft w:val="-225"/>
                                                                          <w:marRight w:val="-225"/>
                                                                          <w:marTop w:val="0"/>
                                                                          <w:marBottom w:val="0"/>
                                                                          <w:divBdr>
                                                                            <w:top w:val="none" w:sz="0" w:space="0" w:color="auto"/>
                                                                            <w:left w:val="none" w:sz="0" w:space="0" w:color="auto"/>
                                                                            <w:bottom w:val="none" w:sz="0" w:space="0" w:color="auto"/>
                                                                            <w:right w:val="none" w:sz="0" w:space="0" w:color="auto"/>
                                                                          </w:divBdr>
                                                                          <w:divsChild>
                                                                            <w:div w:id="26256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4694823">
      <w:bodyDiv w:val="1"/>
      <w:marLeft w:val="0"/>
      <w:marRight w:val="0"/>
      <w:marTop w:val="0"/>
      <w:marBottom w:val="0"/>
      <w:divBdr>
        <w:top w:val="none" w:sz="0" w:space="0" w:color="auto"/>
        <w:left w:val="none" w:sz="0" w:space="0" w:color="auto"/>
        <w:bottom w:val="none" w:sz="0" w:space="0" w:color="auto"/>
        <w:right w:val="none" w:sz="0" w:space="0" w:color="auto"/>
      </w:divBdr>
    </w:div>
    <w:div w:id="1329476173">
      <w:bodyDiv w:val="1"/>
      <w:marLeft w:val="0"/>
      <w:marRight w:val="0"/>
      <w:marTop w:val="0"/>
      <w:marBottom w:val="0"/>
      <w:divBdr>
        <w:top w:val="none" w:sz="0" w:space="0" w:color="auto"/>
        <w:left w:val="none" w:sz="0" w:space="0" w:color="auto"/>
        <w:bottom w:val="none" w:sz="0" w:space="0" w:color="auto"/>
        <w:right w:val="none" w:sz="0" w:space="0" w:color="auto"/>
      </w:divBdr>
    </w:div>
    <w:div w:id="198226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A998E-8F98-4123-A687-8EA551BF9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5644</Words>
  <Characters>3218</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KOMITETŲ SUDĖTIES</vt:lpstr>
      <vt:lpstr>DĖL ANYKŠČIŲ RAJONO SAVIVALDYBĖS TARYBOS KOMITETŲ SUDĖTIES</vt:lpstr>
    </vt:vector>
  </TitlesOfParts>
  <Manager>2011-05-26</Manager>
  <Company>Statybos Tarnyba</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KOMITETŲ SUDĖTIES</dc:title>
  <dc:subject>TS-187</dc:subject>
  <dc:creator>ANYKŠČIŲ RAJONO SAVIVALDYBĖS TARYBA</dc:creator>
  <cp:keywords/>
  <dc:description/>
  <cp:lastModifiedBy>Taryba</cp:lastModifiedBy>
  <cp:revision>2</cp:revision>
  <cp:lastPrinted>2015-04-22T07:36:00Z</cp:lastPrinted>
  <dcterms:created xsi:type="dcterms:W3CDTF">2023-05-03T10:37:00Z</dcterms:created>
  <dcterms:modified xsi:type="dcterms:W3CDTF">2023-05-03T10:37:00Z</dcterms:modified>
  <cp:category>SPRENDIMAS</cp:category>
</cp:coreProperties>
</file>